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60A" w:rsidRPr="004510C1" w:rsidRDefault="00B156C2" w:rsidP="00D83CD9">
      <w:pPr>
        <w:spacing w:after="0" w:line="240" w:lineRule="auto"/>
        <w:rPr>
          <w:rFonts w:ascii="Times New Roman" w:hAnsi="Times New Roman" w:cs="Times New Roman"/>
          <w:sz w:val="24"/>
          <w:szCs w:val="24"/>
          <w:lang w:val="lt-LT"/>
        </w:rPr>
      </w:pPr>
      <w:r w:rsidRPr="004510C1">
        <w:rPr>
          <w:rFonts w:ascii="Times New Roman" w:hAnsi="Times New Roman" w:cs="Times New Roman"/>
          <w:sz w:val="24"/>
          <w:szCs w:val="24"/>
          <w:lang w:val="lt-LT"/>
        </w:rPr>
        <w:t xml:space="preserve"> </w:t>
      </w:r>
    </w:p>
    <w:p w:rsidR="00452D8A" w:rsidRPr="004510C1" w:rsidRDefault="00452D8A" w:rsidP="00410581">
      <w:pPr>
        <w:spacing w:after="0" w:line="360" w:lineRule="auto"/>
        <w:ind w:firstLine="567"/>
        <w:jc w:val="both"/>
        <w:rPr>
          <w:rFonts w:ascii="Times New Roman" w:hAnsi="Times New Roman" w:cs="Times New Roman"/>
          <w:bCs/>
          <w:sz w:val="24"/>
          <w:szCs w:val="24"/>
          <w:highlight w:val="yellow"/>
          <w:lang w:val="lt-LT"/>
        </w:rPr>
      </w:pPr>
    </w:p>
    <w:p w:rsidR="002D23B5" w:rsidRPr="004510C1" w:rsidRDefault="00012583" w:rsidP="00410581">
      <w:pPr>
        <w:spacing w:after="0" w:line="360" w:lineRule="auto"/>
        <w:ind w:firstLine="567"/>
        <w:jc w:val="both"/>
        <w:rPr>
          <w:rFonts w:ascii="Times New Roman" w:hAnsi="Times New Roman" w:cs="Times New Roman"/>
          <w:b/>
          <w:caps/>
          <w:sz w:val="24"/>
          <w:szCs w:val="24"/>
          <w:lang w:val="lt-LT"/>
        </w:rPr>
      </w:pPr>
      <w:r w:rsidRPr="004510C1">
        <w:rPr>
          <w:rFonts w:ascii="Times New Roman" w:hAnsi="Times New Roman" w:cs="Times New Roman"/>
          <w:b/>
          <w:caps/>
          <w:sz w:val="24"/>
          <w:szCs w:val="24"/>
          <w:lang w:val="lt-LT"/>
        </w:rPr>
        <w:t xml:space="preserve">Dėl priešgaisrinės saugos sistemos </w:t>
      </w:r>
      <w:r w:rsidR="001A0E37" w:rsidRPr="004510C1">
        <w:rPr>
          <w:rFonts w:ascii="Times New Roman" w:hAnsi="Times New Roman" w:cs="Times New Roman"/>
          <w:b/>
          <w:caps/>
          <w:sz w:val="24"/>
          <w:szCs w:val="24"/>
          <w:lang w:val="lt-LT"/>
        </w:rPr>
        <w:t xml:space="preserve">tobulinimo </w:t>
      </w:r>
      <w:r w:rsidRPr="004510C1">
        <w:rPr>
          <w:rFonts w:ascii="Times New Roman" w:hAnsi="Times New Roman" w:cs="Times New Roman"/>
          <w:b/>
          <w:caps/>
          <w:sz w:val="24"/>
          <w:szCs w:val="24"/>
          <w:lang w:val="lt-LT"/>
        </w:rPr>
        <w:t>modelio</w:t>
      </w:r>
    </w:p>
    <w:p w:rsidR="002D23B5" w:rsidRPr="004510C1" w:rsidRDefault="002D23B5" w:rsidP="00410581">
      <w:pPr>
        <w:spacing w:after="0" w:line="360" w:lineRule="auto"/>
        <w:ind w:firstLine="567"/>
        <w:jc w:val="both"/>
        <w:rPr>
          <w:rFonts w:ascii="Times New Roman" w:hAnsi="Times New Roman" w:cs="Times New Roman"/>
          <w:bCs/>
          <w:sz w:val="24"/>
          <w:szCs w:val="24"/>
          <w:lang w:val="lt-LT"/>
        </w:rPr>
      </w:pPr>
    </w:p>
    <w:p w:rsidR="002D23B5" w:rsidRPr="009D12E8" w:rsidRDefault="009D310F" w:rsidP="00410581">
      <w:pPr>
        <w:spacing w:after="0" w:line="360" w:lineRule="auto"/>
        <w:ind w:firstLine="567"/>
        <w:jc w:val="both"/>
        <w:rPr>
          <w:rFonts w:ascii="Times New Roman" w:hAnsi="Times New Roman" w:cs="Times New Roman"/>
          <w:bCs/>
          <w:sz w:val="24"/>
          <w:szCs w:val="24"/>
          <w:lang w:val="lt-LT"/>
        </w:rPr>
      </w:pPr>
      <w:r w:rsidRPr="004510C1">
        <w:rPr>
          <w:rFonts w:ascii="Times New Roman" w:hAnsi="Times New Roman" w:cs="Times New Roman"/>
          <w:bCs/>
          <w:sz w:val="24"/>
          <w:szCs w:val="24"/>
          <w:lang w:val="lt-LT"/>
        </w:rPr>
        <w:t>Pa</w:t>
      </w:r>
      <w:r w:rsidR="0064090E" w:rsidRPr="004510C1">
        <w:rPr>
          <w:rFonts w:ascii="Times New Roman" w:hAnsi="Times New Roman" w:cs="Times New Roman"/>
          <w:bCs/>
          <w:sz w:val="24"/>
          <w:szCs w:val="24"/>
          <w:lang w:val="lt-LT"/>
        </w:rPr>
        <w:t>s</w:t>
      </w:r>
      <w:r w:rsidRPr="004510C1">
        <w:rPr>
          <w:rFonts w:ascii="Times New Roman" w:hAnsi="Times New Roman" w:cs="Times New Roman"/>
          <w:bCs/>
          <w:sz w:val="24"/>
          <w:szCs w:val="24"/>
          <w:lang w:val="lt-LT"/>
        </w:rPr>
        <w:t>taruoju metu e</w:t>
      </w:r>
      <w:r w:rsidR="003A37FC" w:rsidRPr="004510C1">
        <w:rPr>
          <w:rFonts w:ascii="Times New Roman" w:hAnsi="Times New Roman" w:cs="Times New Roman"/>
          <w:bCs/>
          <w:sz w:val="24"/>
          <w:szCs w:val="24"/>
          <w:lang w:val="lt-LT"/>
        </w:rPr>
        <w:t xml:space="preserve">samas priešgaisrinės </w:t>
      </w:r>
      <w:r w:rsidR="00D32BE5" w:rsidRPr="004510C1">
        <w:rPr>
          <w:rFonts w:ascii="Times New Roman" w:hAnsi="Times New Roman" w:cs="Times New Roman"/>
          <w:bCs/>
          <w:sz w:val="24"/>
          <w:szCs w:val="24"/>
          <w:lang w:val="lt-LT"/>
        </w:rPr>
        <w:t>saugos sistemos organizavimas ir funkcionavimas valstybės mastu susilaukia vis daugiau pagrįstos kritikos</w:t>
      </w:r>
      <w:r w:rsidR="00626C36" w:rsidRPr="004510C1">
        <w:rPr>
          <w:rFonts w:ascii="Times New Roman" w:hAnsi="Times New Roman" w:cs="Times New Roman"/>
          <w:bCs/>
          <w:sz w:val="24"/>
          <w:szCs w:val="24"/>
          <w:lang w:val="lt-LT"/>
        </w:rPr>
        <w:t>. Valstybinis auditas</w:t>
      </w:r>
      <w:r w:rsidR="00EB426E" w:rsidRPr="004510C1">
        <w:rPr>
          <w:rFonts w:ascii="Times New Roman" w:hAnsi="Times New Roman" w:cs="Times New Roman"/>
          <w:bCs/>
          <w:sz w:val="24"/>
          <w:szCs w:val="24"/>
          <w:lang w:val="lt-LT"/>
        </w:rPr>
        <w:t xml:space="preserve">, </w:t>
      </w:r>
      <w:r w:rsidR="00940F31" w:rsidRPr="004510C1">
        <w:rPr>
          <w:rFonts w:ascii="Times New Roman" w:hAnsi="Times New Roman" w:cs="Times New Roman"/>
          <w:bCs/>
          <w:sz w:val="24"/>
          <w:szCs w:val="24"/>
          <w:lang w:val="lt-LT"/>
        </w:rPr>
        <w:t xml:space="preserve">atlikęs </w:t>
      </w:r>
      <w:r w:rsidR="009D2AE6" w:rsidRPr="004510C1">
        <w:rPr>
          <w:rFonts w:ascii="Times New Roman" w:hAnsi="Times New Roman" w:cs="Times New Roman"/>
          <w:bCs/>
          <w:sz w:val="24"/>
          <w:szCs w:val="24"/>
          <w:lang w:val="lt-LT"/>
        </w:rPr>
        <w:t>priešgaisrinių gelbėjimo pajėgų</w:t>
      </w:r>
      <w:r w:rsidR="00D90639" w:rsidRPr="004510C1">
        <w:rPr>
          <w:rFonts w:ascii="Times New Roman" w:hAnsi="Times New Roman" w:cs="Times New Roman"/>
          <w:bCs/>
          <w:sz w:val="24"/>
          <w:szCs w:val="24"/>
          <w:lang w:val="lt-LT"/>
        </w:rPr>
        <w:t xml:space="preserve"> </w:t>
      </w:r>
      <w:r w:rsidR="00D90639" w:rsidRPr="009D12E8">
        <w:rPr>
          <w:rFonts w:ascii="Times New Roman" w:hAnsi="Times New Roman" w:cs="Times New Roman"/>
          <w:bCs/>
          <w:sz w:val="24"/>
          <w:szCs w:val="24"/>
          <w:lang w:val="lt-LT"/>
        </w:rPr>
        <w:t>parengties</w:t>
      </w:r>
      <w:r w:rsidR="00F235BC" w:rsidRPr="009D12E8">
        <w:rPr>
          <w:rFonts w:ascii="Times New Roman" w:hAnsi="Times New Roman" w:cs="Times New Roman"/>
          <w:bCs/>
          <w:sz w:val="24"/>
          <w:szCs w:val="24"/>
          <w:lang w:val="lt-LT"/>
        </w:rPr>
        <w:t>, reagavimo į gaisrus</w:t>
      </w:r>
      <w:r w:rsidR="00D90639" w:rsidRPr="009D12E8">
        <w:rPr>
          <w:rFonts w:ascii="Times New Roman" w:hAnsi="Times New Roman" w:cs="Times New Roman"/>
          <w:bCs/>
          <w:sz w:val="24"/>
          <w:szCs w:val="24"/>
          <w:lang w:val="lt-LT"/>
        </w:rPr>
        <w:t xml:space="preserve"> ir gaisrų kilimo rizikos valstybinio valdymo ir organizavimo auditą, konstatavo </w:t>
      </w:r>
      <w:r w:rsidR="004D5A99" w:rsidRPr="009D12E8">
        <w:rPr>
          <w:rFonts w:ascii="Times New Roman" w:hAnsi="Times New Roman" w:cs="Times New Roman"/>
          <w:bCs/>
          <w:sz w:val="24"/>
          <w:szCs w:val="24"/>
          <w:lang w:val="lt-LT"/>
        </w:rPr>
        <w:t>sistemini</w:t>
      </w:r>
      <w:r w:rsidR="00BC58E6" w:rsidRPr="009D12E8">
        <w:rPr>
          <w:rFonts w:ascii="Times New Roman" w:hAnsi="Times New Roman" w:cs="Times New Roman"/>
          <w:bCs/>
          <w:sz w:val="24"/>
          <w:szCs w:val="24"/>
          <w:lang w:val="lt-LT"/>
        </w:rPr>
        <w:t>us</w:t>
      </w:r>
      <w:r w:rsidR="004D5A99" w:rsidRPr="009D12E8">
        <w:rPr>
          <w:rFonts w:ascii="Times New Roman" w:hAnsi="Times New Roman" w:cs="Times New Roman"/>
          <w:bCs/>
          <w:sz w:val="24"/>
          <w:szCs w:val="24"/>
          <w:lang w:val="lt-LT"/>
        </w:rPr>
        <w:t xml:space="preserve"> </w:t>
      </w:r>
      <w:r w:rsidR="00AB703C" w:rsidRPr="009D12E8">
        <w:rPr>
          <w:rFonts w:ascii="Times New Roman" w:hAnsi="Times New Roman" w:cs="Times New Roman"/>
          <w:bCs/>
          <w:sz w:val="24"/>
          <w:szCs w:val="24"/>
          <w:lang w:val="lt-LT"/>
        </w:rPr>
        <w:t>ir reikšming</w:t>
      </w:r>
      <w:r w:rsidR="00BC58E6" w:rsidRPr="009D12E8">
        <w:rPr>
          <w:rFonts w:ascii="Times New Roman" w:hAnsi="Times New Roman" w:cs="Times New Roman"/>
          <w:bCs/>
          <w:sz w:val="24"/>
          <w:szCs w:val="24"/>
          <w:lang w:val="lt-LT"/>
        </w:rPr>
        <w:t>us</w:t>
      </w:r>
      <w:r w:rsidR="00AB703C" w:rsidRPr="009D12E8">
        <w:rPr>
          <w:rFonts w:ascii="Times New Roman" w:hAnsi="Times New Roman" w:cs="Times New Roman"/>
          <w:bCs/>
          <w:sz w:val="24"/>
          <w:szCs w:val="24"/>
          <w:lang w:val="lt-LT"/>
        </w:rPr>
        <w:t xml:space="preserve"> veiklos trūkum</w:t>
      </w:r>
      <w:r w:rsidR="00BC58E6" w:rsidRPr="009D12E8">
        <w:rPr>
          <w:rFonts w:ascii="Times New Roman" w:hAnsi="Times New Roman" w:cs="Times New Roman"/>
          <w:bCs/>
          <w:sz w:val="24"/>
          <w:szCs w:val="24"/>
          <w:lang w:val="lt-LT"/>
        </w:rPr>
        <w:t>us,</w:t>
      </w:r>
      <w:r w:rsidR="00AB703C" w:rsidRPr="009D12E8">
        <w:rPr>
          <w:rFonts w:ascii="Times New Roman" w:hAnsi="Times New Roman" w:cs="Times New Roman"/>
          <w:bCs/>
          <w:sz w:val="24"/>
          <w:szCs w:val="24"/>
          <w:lang w:val="lt-LT"/>
        </w:rPr>
        <w:t xml:space="preserve"> ypa</w:t>
      </w:r>
      <w:r w:rsidR="00BC58E6" w:rsidRPr="009D12E8">
        <w:rPr>
          <w:rFonts w:ascii="Times New Roman" w:hAnsi="Times New Roman" w:cs="Times New Roman"/>
          <w:bCs/>
          <w:sz w:val="24"/>
          <w:szCs w:val="24"/>
          <w:lang w:val="lt-LT"/>
        </w:rPr>
        <w:t>č</w:t>
      </w:r>
      <w:r w:rsidR="00AB703C" w:rsidRPr="009D12E8">
        <w:rPr>
          <w:rFonts w:ascii="Times New Roman" w:hAnsi="Times New Roman" w:cs="Times New Roman"/>
          <w:bCs/>
          <w:sz w:val="24"/>
          <w:szCs w:val="24"/>
          <w:lang w:val="lt-LT"/>
        </w:rPr>
        <w:t xml:space="preserve"> pabrėždamas </w:t>
      </w:r>
      <w:r w:rsidR="001A2D30" w:rsidRPr="009D12E8">
        <w:rPr>
          <w:rFonts w:ascii="Times New Roman" w:hAnsi="Times New Roman" w:cs="Times New Roman"/>
          <w:bCs/>
          <w:sz w:val="24"/>
          <w:szCs w:val="24"/>
          <w:lang w:val="lt-LT"/>
        </w:rPr>
        <w:t>efektyvumo</w:t>
      </w:r>
      <w:r w:rsidR="0033563D" w:rsidRPr="009D12E8">
        <w:rPr>
          <w:rFonts w:ascii="Times New Roman" w:hAnsi="Times New Roman" w:cs="Times New Roman"/>
          <w:bCs/>
          <w:sz w:val="24"/>
          <w:szCs w:val="24"/>
          <w:lang w:val="lt-LT"/>
        </w:rPr>
        <w:t>,</w:t>
      </w:r>
      <w:r w:rsidR="007F68FD" w:rsidRPr="009D12E8">
        <w:rPr>
          <w:rFonts w:ascii="Times New Roman" w:hAnsi="Times New Roman" w:cs="Times New Roman"/>
          <w:bCs/>
          <w:sz w:val="24"/>
          <w:szCs w:val="24"/>
          <w:lang w:val="lt-LT"/>
        </w:rPr>
        <w:t xml:space="preserve"> veiksmingumo,</w:t>
      </w:r>
      <w:r w:rsidR="0033563D" w:rsidRPr="009D12E8">
        <w:rPr>
          <w:rFonts w:ascii="Times New Roman" w:hAnsi="Times New Roman" w:cs="Times New Roman"/>
          <w:bCs/>
          <w:sz w:val="24"/>
          <w:szCs w:val="24"/>
          <w:lang w:val="lt-LT"/>
        </w:rPr>
        <w:t xml:space="preserve"> ekonomiškumo, rezultatyvumo</w:t>
      </w:r>
      <w:r w:rsidR="001A2D30" w:rsidRPr="009D12E8">
        <w:rPr>
          <w:rFonts w:ascii="Times New Roman" w:hAnsi="Times New Roman" w:cs="Times New Roman"/>
          <w:bCs/>
          <w:sz w:val="24"/>
          <w:szCs w:val="24"/>
          <w:lang w:val="lt-LT"/>
        </w:rPr>
        <w:t xml:space="preserve"> ir racionalumo stokojan</w:t>
      </w:r>
      <w:r w:rsidR="00DD544F" w:rsidRPr="009D12E8">
        <w:rPr>
          <w:rFonts w:ascii="Times New Roman" w:hAnsi="Times New Roman" w:cs="Times New Roman"/>
          <w:bCs/>
          <w:sz w:val="24"/>
          <w:szCs w:val="24"/>
          <w:lang w:val="lt-LT"/>
        </w:rPr>
        <w:t>čią</w:t>
      </w:r>
      <w:r w:rsidR="001A2D30" w:rsidRPr="009D12E8">
        <w:rPr>
          <w:rFonts w:ascii="Times New Roman" w:hAnsi="Times New Roman" w:cs="Times New Roman"/>
          <w:bCs/>
          <w:sz w:val="24"/>
          <w:szCs w:val="24"/>
          <w:lang w:val="lt-LT"/>
        </w:rPr>
        <w:t xml:space="preserve"> dabartinę Priešgaisrinės apsaugos ir gelbėjimo departamento prie Vidaus reikalų ministerijos (toliau – </w:t>
      </w:r>
      <w:r w:rsidR="001A2D30" w:rsidRPr="009D12E8">
        <w:rPr>
          <w:rFonts w:ascii="Times New Roman" w:hAnsi="Times New Roman" w:cs="Times New Roman"/>
          <w:b/>
          <w:sz w:val="24"/>
          <w:szCs w:val="24"/>
          <w:lang w:val="lt-LT"/>
        </w:rPr>
        <w:t>PAGD</w:t>
      </w:r>
      <w:r w:rsidR="001A2D30" w:rsidRPr="009D12E8">
        <w:rPr>
          <w:rFonts w:ascii="Times New Roman" w:hAnsi="Times New Roman" w:cs="Times New Roman"/>
          <w:bCs/>
          <w:sz w:val="24"/>
          <w:szCs w:val="24"/>
          <w:lang w:val="lt-LT"/>
        </w:rPr>
        <w:t xml:space="preserve">) </w:t>
      </w:r>
      <w:r w:rsidR="002338DF" w:rsidRPr="009D12E8">
        <w:rPr>
          <w:rFonts w:ascii="Times New Roman" w:hAnsi="Times New Roman" w:cs="Times New Roman"/>
          <w:bCs/>
          <w:sz w:val="24"/>
          <w:szCs w:val="24"/>
          <w:lang w:val="lt-LT"/>
        </w:rPr>
        <w:t xml:space="preserve">veiklą. </w:t>
      </w:r>
      <w:r w:rsidR="00A95B35" w:rsidRPr="009D12E8">
        <w:rPr>
          <w:rFonts w:ascii="Times New Roman" w:hAnsi="Times New Roman" w:cs="Times New Roman"/>
          <w:bCs/>
          <w:sz w:val="24"/>
          <w:szCs w:val="24"/>
          <w:lang w:val="lt-LT"/>
        </w:rPr>
        <w:t>Neabejojame, kad Vidaus reikalų ministerija imsis lyderystės ir sisteminių sprendimų reformuojant esamą priešgaisrinės saugos sistemos modelį.</w:t>
      </w:r>
    </w:p>
    <w:p w:rsidR="00F534D5" w:rsidRPr="009D12E8" w:rsidRDefault="00555FC1" w:rsidP="00410581">
      <w:pPr>
        <w:spacing w:after="0" w:line="360" w:lineRule="auto"/>
        <w:ind w:firstLine="567"/>
        <w:jc w:val="both"/>
        <w:rPr>
          <w:rFonts w:ascii="Times New Roman" w:hAnsi="Times New Roman" w:cs="Times New Roman"/>
          <w:bCs/>
          <w:sz w:val="24"/>
          <w:szCs w:val="24"/>
          <w:lang w:val="lt-LT"/>
        </w:rPr>
      </w:pPr>
      <w:r w:rsidRPr="009D12E8">
        <w:rPr>
          <w:rFonts w:ascii="Times New Roman" w:hAnsi="Times New Roman" w:cs="Times New Roman"/>
          <w:bCs/>
          <w:sz w:val="24"/>
          <w:szCs w:val="24"/>
          <w:lang w:val="lt-LT"/>
        </w:rPr>
        <w:t>Lietuvos gai</w:t>
      </w:r>
      <w:r w:rsidR="00B81B10" w:rsidRPr="009D12E8">
        <w:rPr>
          <w:rFonts w:ascii="Times New Roman" w:hAnsi="Times New Roman" w:cs="Times New Roman"/>
          <w:bCs/>
          <w:sz w:val="24"/>
          <w:szCs w:val="24"/>
          <w:lang w:val="lt-LT"/>
        </w:rPr>
        <w:t>s</w:t>
      </w:r>
      <w:r w:rsidRPr="009D12E8">
        <w:rPr>
          <w:rFonts w:ascii="Times New Roman" w:hAnsi="Times New Roman" w:cs="Times New Roman"/>
          <w:bCs/>
          <w:sz w:val="24"/>
          <w:szCs w:val="24"/>
          <w:lang w:val="lt-LT"/>
        </w:rPr>
        <w:t xml:space="preserve">rinės saugos asociacija (toliau – </w:t>
      </w:r>
      <w:r w:rsidRPr="009D12E8">
        <w:rPr>
          <w:rFonts w:ascii="Times New Roman" w:hAnsi="Times New Roman" w:cs="Times New Roman"/>
          <w:b/>
          <w:sz w:val="24"/>
          <w:szCs w:val="24"/>
          <w:lang w:val="lt-LT"/>
        </w:rPr>
        <w:t>LGSA</w:t>
      </w:r>
      <w:r w:rsidRPr="009D12E8">
        <w:rPr>
          <w:rFonts w:ascii="Times New Roman" w:hAnsi="Times New Roman" w:cs="Times New Roman"/>
          <w:bCs/>
          <w:sz w:val="24"/>
          <w:szCs w:val="24"/>
          <w:lang w:val="lt-LT"/>
        </w:rPr>
        <w:t xml:space="preserve">), </w:t>
      </w:r>
      <w:r w:rsidR="002C73AA" w:rsidRPr="009D12E8">
        <w:rPr>
          <w:rFonts w:ascii="Times New Roman" w:hAnsi="Times New Roman" w:cs="Times New Roman"/>
          <w:bCs/>
          <w:sz w:val="24"/>
          <w:szCs w:val="24"/>
          <w:lang w:val="lt-LT"/>
        </w:rPr>
        <w:t>vienijanti gaisrinės saugos ir ugniagesybos specialistus bei savivaldybių priešgaisrin</w:t>
      </w:r>
      <w:r w:rsidR="00986374" w:rsidRPr="009D12E8">
        <w:rPr>
          <w:rFonts w:ascii="Times New Roman" w:hAnsi="Times New Roman" w:cs="Times New Roman"/>
          <w:bCs/>
          <w:sz w:val="24"/>
          <w:szCs w:val="24"/>
          <w:lang w:val="lt-LT"/>
        </w:rPr>
        <w:t>es</w:t>
      </w:r>
      <w:r w:rsidR="002C73AA" w:rsidRPr="009D12E8">
        <w:rPr>
          <w:rFonts w:ascii="Times New Roman" w:hAnsi="Times New Roman" w:cs="Times New Roman"/>
          <w:bCs/>
          <w:sz w:val="24"/>
          <w:szCs w:val="24"/>
          <w:lang w:val="lt-LT"/>
        </w:rPr>
        <w:t xml:space="preserve"> tarnyb</w:t>
      </w:r>
      <w:r w:rsidR="00986374" w:rsidRPr="009D12E8">
        <w:rPr>
          <w:rFonts w:ascii="Times New Roman" w:hAnsi="Times New Roman" w:cs="Times New Roman"/>
          <w:bCs/>
          <w:sz w:val="24"/>
          <w:szCs w:val="24"/>
          <w:lang w:val="lt-LT"/>
        </w:rPr>
        <w:t>as</w:t>
      </w:r>
      <w:r w:rsidR="002C73AA" w:rsidRPr="009D12E8">
        <w:rPr>
          <w:rFonts w:ascii="Times New Roman" w:hAnsi="Times New Roman" w:cs="Times New Roman"/>
          <w:bCs/>
          <w:sz w:val="24"/>
          <w:szCs w:val="24"/>
          <w:lang w:val="lt-LT"/>
        </w:rPr>
        <w:t xml:space="preserve"> ir prisidedanti prie gaisrinės saugos ir ugniagesybos tobulinimo šalyje,</w:t>
      </w:r>
      <w:r w:rsidR="00A95B35" w:rsidRPr="009D12E8">
        <w:rPr>
          <w:rFonts w:ascii="Times New Roman" w:hAnsi="Times New Roman" w:cs="Times New Roman"/>
          <w:bCs/>
          <w:sz w:val="24"/>
          <w:szCs w:val="24"/>
          <w:lang w:val="lt-LT"/>
        </w:rPr>
        <w:t xml:space="preserve"> yra pasirengusi aktyviai </w:t>
      </w:r>
      <w:r w:rsidR="00BC58E6" w:rsidRPr="009D12E8">
        <w:rPr>
          <w:rFonts w:ascii="Times New Roman" w:hAnsi="Times New Roman" w:cs="Times New Roman"/>
          <w:bCs/>
          <w:sz w:val="24"/>
          <w:szCs w:val="24"/>
          <w:lang w:val="lt-LT"/>
        </w:rPr>
        <w:t>bendradarbiauti</w:t>
      </w:r>
      <w:r w:rsidR="00A95B35" w:rsidRPr="009D12E8">
        <w:rPr>
          <w:rFonts w:ascii="Times New Roman" w:hAnsi="Times New Roman" w:cs="Times New Roman"/>
          <w:bCs/>
          <w:sz w:val="24"/>
          <w:szCs w:val="24"/>
          <w:lang w:val="lt-LT"/>
        </w:rPr>
        <w:t xml:space="preserve"> </w:t>
      </w:r>
      <w:r w:rsidR="00BC58E6" w:rsidRPr="009D12E8">
        <w:rPr>
          <w:rFonts w:ascii="Times New Roman" w:hAnsi="Times New Roman" w:cs="Times New Roman"/>
          <w:bCs/>
          <w:sz w:val="24"/>
          <w:szCs w:val="24"/>
          <w:lang w:val="lt-LT"/>
        </w:rPr>
        <w:t>tobulinant priešgaisrinės saugos sistemą, suteikdama</w:t>
      </w:r>
      <w:r w:rsidR="00D20947" w:rsidRPr="009D12E8">
        <w:rPr>
          <w:rFonts w:ascii="Times New Roman" w:hAnsi="Times New Roman" w:cs="Times New Roman"/>
          <w:bCs/>
          <w:sz w:val="24"/>
          <w:szCs w:val="24"/>
          <w:lang w:val="lt-LT"/>
        </w:rPr>
        <w:t xml:space="preserve"> Vidaus reikalų ministerijai visokeriopą pagalbą, </w:t>
      </w:r>
      <w:r w:rsidR="00043B5B" w:rsidRPr="009D12E8">
        <w:rPr>
          <w:rFonts w:ascii="Times New Roman" w:hAnsi="Times New Roman" w:cs="Times New Roman"/>
          <w:bCs/>
          <w:sz w:val="24"/>
          <w:szCs w:val="24"/>
          <w:lang w:val="lt-LT"/>
        </w:rPr>
        <w:t>skir</w:t>
      </w:r>
      <w:r w:rsidR="00BC58E6" w:rsidRPr="009D12E8">
        <w:rPr>
          <w:rFonts w:ascii="Times New Roman" w:hAnsi="Times New Roman" w:cs="Times New Roman"/>
          <w:bCs/>
          <w:sz w:val="24"/>
          <w:szCs w:val="24"/>
          <w:lang w:val="lt-LT"/>
        </w:rPr>
        <w:t>dama</w:t>
      </w:r>
      <w:r w:rsidR="00043B5B" w:rsidRPr="009D12E8">
        <w:rPr>
          <w:rFonts w:ascii="Times New Roman" w:hAnsi="Times New Roman" w:cs="Times New Roman"/>
          <w:bCs/>
          <w:sz w:val="24"/>
          <w:szCs w:val="24"/>
          <w:lang w:val="lt-LT"/>
        </w:rPr>
        <w:t xml:space="preserve"> šiam tikslui savo žmogiškuosius </w:t>
      </w:r>
      <w:r w:rsidR="00F534D5" w:rsidRPr="009D12E8">
        <w:rPr>
          <w:rFonts w:ascii="Times New Roman" w:hAnsi="Times New Roman" w:cs="Times New Roman"/>
          <w:bCs/>
          <w:sz w:val="24"/>
          <w:szCs w:val="24"/>
          <w:lang w:val="lt-LT"/>
        </w:rPr>
        <w:t>resursus, sukauptas dalykines žinias</w:t>
      </w:r>
      <w:r w:rsidR="00DC4AB5" w:rsidRPr="009D12E8">
        <w:rPr>
          <w:rFonts w:ascii="Times New Roman" w:hAnsi="Times New Roman" w:cs="Times New Roman"/>
          <w:bCs/>
          <w:sz w:val="24"/>
          <w:szCs w:val="24"/>
          <w:lang w:val="lt-LT"/>
        </w:rPr>
        <w:t xml:space="preserve"> bei šiuo raštu </w:t>
      </w:r>
      <w:r w:rsidR="00DC4AB5" w:rsidRPr="009D12E8">
        <w:rPr>
          <w:rFonts w:ascii="Times New Roman" w:hAnsi="Times New Roman" w:cs="Times New Roman"/>
          <w:b/>
          <w:sz w:val="24"/>
          <w:szCs w:val="24"/>
          <w:lang w:val="lt-LT"/>
        </w:rPr>
        <w:t>teik</w:t>
      </w:r>
      <w:r w:rsidR="00BC58E6" w:rsidRPr="009D12E8">
        <w:rPr>
          <w:rFonts w:ascii="Times New Roman" w:hAnsi="Times New Roman" w:cs="Times New Roman"/>
          <w:b/>
          <w:sz w:val="24"/>
          <w:szCs w:val="24"/>
          <w:lang w:val="lt-LT"/>
        </w:rPr>
        <w:t>dama</w:t>
      </w:r>
      <w:r w:rsidR="00DC4AB5" w:rsidRPr="009D12E8">
        <w:rPr>
          <w:rFonts w:ascii="Times New Roman" w:hAnsi="Times New Roman" w:cs="Times New Roman"/>
          <w:b/>
          <w:sz w:val="24"/>
          <w:szCs w:val="24"/>
          <w:lang w:val="lt-LT"/>
        </w:rPr>
        <w:t xml:space="preserve">  </w:t>
      </w:r>
      <w:r w:rsidR="00BC58E6" w:rsidRPr="009D12E8">
        <w:rPr>
          <w:rFonts w:ascii="Times New Roman" w:hAnsi="Times New Roman" w:cs="Times New Roman"/>
          <w:b/>
          <w:sz w:val="24"/>
          <w:szCs w:val="24"/>
          <w:lang w:val="lt-LT"/>
        </w:rPr>
        <w:t>racionalius</w:t>
      </w:r>
      <w:r w:rsidR="006E40B9" w:rsidRPr="009D12E8">
        <w:rPr>
          <w:rFonts w:ascii="Times New Roman" w:hAnsi="Times New Roman" w:cs="Times New Roman"/>
          <w:b/>
          <w:sz w:val="24"/>
          <w:szCs w:val="24"/>
          <w:lang w:val="lt-LT"/>
        </w:rPr>
        <w:t xml:space="preserve"> </w:t>
      </w:r>
      <w:r w:rsidR="00DC4AB5" w:rsidRPr="009D12E8">
        <w:rPr>
          <w:rFonts w:ascii="Times New Roman" w:hAnsi="Times New Roman" w:cs="Times New Roman"/>
          <w:b/>
          <w:sz w:val="24"/>
          <w:szCs w:val="24"/>
          <w:lang w:val="lt-LT"/>
        </w:rPr>
        <w:t>pasiūlymus</w:t>
      </w:r>
      <w:r w:rsidR="009D6629" w:rsidRPr="009D12E8">
        <w:rPr>
          <w:rFonts w:ascii="Times New Roman" w:hAnsi="Times New Roman" w:cs="Times New Roman"/>
          <w:b/>
          <w:sz w:val="24"/>
          <w:szCs w:val="24"/>
          <w:lang w:val="lt-LT"/>
        </w:rPr>
        <w:t xml:space="preserve"> dėl veiksmingos ir efektyvios </w:t>
      </w:r>
      <w:r w:rsidR="002E5FDA" w:rsidRPr="009D12E8">
        <w:rPr>
          <w:rFonts w:ascii="Times New Roman" w:hAnsi="Times New Roman" w:cs="Times New Roman"/>
          <w:b/>
          <w:sz w:val="24"/>
          <w:szCs w:val="24"/>
          <w:lang w:val="lt-LT"/>
        </w:rPr>
        <w:t xml:space="preserve">šalies </w:t>
      </w:r>
      <w:r w:rsidR="009D6629" w:rsidRPr="009D12E8">
        <w:rPr>
          <w:rFonts w:ascii="Times New Roman" w:hAnsi="Times New Roman" w:cs="Times New Roman"/>
          <w:b/>
          <w:sz w:val="24"/>
          <w:szCs w:val="24"/>
          <w:lang w:val="lt-LT"/>
        </w:rPr>
        <w:t xml:space="preserve">priešgaisrinės </w:t>
      </w:r>
      <w:r w:rsidR="00567D5D" w:rsidRPr="009D12E8">
        <w:rPr>
          <w:rFonts w:ascii="Times New Roman" w:hAnsi="Times New Roman" w:cs="Times New Roman"/>
          <w:b/>
          <w:sz w:val="24"/>
          <w:szCs w:val="24"/>
          <w:lang w:val="lt-LT"/>
        </w:rPr>
        <w:t xml:space="preserve">saugos užtikrinimo </w:t>
      </w:r>
      <w:r w:rsidR="009D6629" w:rsidRPr="009D12E8">
        <w:rPr>
          <w:rFonts w:ascii="Times New Roman" w:hAnsi="Times New Roman" w:cs="Times New Roman"/>
          <w:b/>
          <w:sz w:val="24"/>
          <w:szCs w:val="24"/>
          <w:lang w:val="lt-LT"/>
        </w:rPr>
        <w:t xml:space="preserve">sistemos </w:t>
      </w:r>
      <w:r w:rsidR="00271CD7" w:rsidRPr="009D12E8">
        <w:rPr>
          <w:rFonts w:ascii="Times New Roman" w:hAnsi="Times New Roman" w:cs="Times New Roman"/>
          <w:b/>
          <w:sz w:val="24"/>
          <w:szCs w:val="24"/>
          <w:lang w:val="lt-LT"/>
        </w:rPr>
        <w:t>sukūrimo</w:t>
      </w:r>
      <w:r w:rsidR="00317540" w:rsidRPr="009D12E8">
        <w:rPr>
          <w:rFonts w:ascii="Times New Roman" w:hAnsi="Times New Roman" w:cs="Times New Roman"/>
          <w:b/>
          <w:sz w:val="24"/>
          <w:szCs w:val="24"/>
          <w:lang w:val="lt-LT"/>
        </w:rPr>
        <w:t xml:space="preserve"> (toliau – Koncepcija)</w:t>
      </w:r>
      <w:r w:rsidR="006E40B9" w:rsidRPr="009D12E8">
        <w:rPr>
          <w:rFonts w:ascii="Times New Roman" w:hAnsi="Times New Roman" w:cs="Times New Roman"/>
          <w:bCs/>
          <w:sz w:val="24"/>
          <w:szCs w:val="24"/>
          <w:lang w:val="lt-LT"/>
        </w:rPr>
        <w:t xml:space="preserve">. </w:t>
      </w:r>
    </w:p>
    <w:p w:rsidR="00271CD7" w:rsidRPr="009D12E8" w:rsidRDefault="00F70AC3" w:rsidP="00410581">
      <w:pPr>
        <w:spacing w:after="0" w:line="360" w:lineRule="auto"/>
        <w:ind w:firstLine="567"/>
        <w:jc w:val="both"/>
        <w:rPr>
          <w:rFonts w:ascii="Times New Roman" w:hAnsi="Times New Roman" w:cs="Times New Roman"/>
          <w:bCs/>
          <w:sz w:val="24"/>
          <w:szCs w:val="24"/>
          <w:lang w:val="lt-LT"/>
        </w:rPr>
      </w:pPr>
      <w:r w:rsidRPr="009D12E8">
        <w:rPr>
          <w:rFonts w:ascii="Times New Roman" w:hAnsi="Times New Roman" w:cs="Times New Roman"/>
          <w:bCs/>
          <w:sz w:val="24"/>
          <w:szCs w:val="24"/>
          <w:lang w:val="lt-LT"/>
        </w:rPr>
        <w:t>Koncepcija parengta vadovaujantis ir įvertinus:</w:t>
      </w:r>
    </w:p>
    <w:p w:rsidR="00F70AC3" w:rsidRPr="00AB0206" w:rsidRDefault="00F70AC3" w:rsidP="00F70AC3">
      <w:pPr>
        <w:pStyle w:val="Sraopastraipa"/>
        <w:numPr>
          <w:ilvl w:val="0"/>
          <w:numId w:val="1"/>
        </w:numPr>
        <w:spacing w:after="0" w:line="360" w:lineRule="auto"/>
        <w:ind w:left="0" w:firstLine="567"/>
        <w:jc w:val="both"/>
        <w:rPr>
          <w:rFonts w:ascii="Times New Roman" w:hAnsi="Times New Roman" w:cs="Times New Roman"/>
          <w:bCs/>
          <w:sz w:val="24"/>
          <w:szCs w:val="24"/>
          <w:lang w:val="lt-LT"/>
        </w:rPr>
      </w:pPr>
      <w:r w:rsidRPr="009D12E8">
        <w:rPr>
          <w:rFonts w:ascii="Times New Roman" w:hAnsi="Times New Roman" w:cs="Times New Roman"/>
          <w:bCs/>
          <w:sz w:val="24"/>
          <w:szCs w:val="24"/>
          <w:lang w:val="lt-LT"/>
        </w:rPr>
        <w:t>Teisės aktus (</w:t>
      </w:r>
      <w:r w:rsidR="00CD0181" w:rsidRPr="009D12E8">
        <w:rPr>
          <w:rFonts w:ascii="Times New Roman" w:hAnsi="Times New Roman" w:cs="Times New Roman"/>
          <w:bCs/>
          <w:sz w:val="24"/>
          <w:szCs w:val="24"/>
          <w:lang w:val="lt-LT"/>
        </w:rPr>
        <w:t xml:space="preserve">Lietuvos Respublikos  priešgaisrinės </w:t>
      </w:r>
      <w:r w:rsidR="002A0D2E" w:rsidRPr="009D12E8">
        <w:rPr>
          <w:rFonts w:ascii="Times New Roman" w:hAnsi="Times New Roman" w:cs="Times New Roman"/>
          <w:bCs/>
          <w:sz w:val="24"/>
          <w:szCs w:val="24"/>
          <w:lang w:val="lt-LT"/>
        </w:rPr>
        <w:t>saugos įstatymas,</w:t>
      </w:r>
      <w:r w:rsidR="00CD067B" w:rsidRPr="009D12E8">
        <w:rPr>
          <w:rFonts w:ascii="Times New Roman" w:hAnsi="Times New Roman" w:cs="Times New Roman"/>
          <w:bCs/>
          <w:sz w:val="24"/>
          <w:szCs w:val="24"/>
          <w:lang w:val="lt-LT"/>
        </w:rPr>
        <w:t xml:space="preserve"> Lietuvos</w:t>
      </w:r>
      <w:r w:rsidR="00CD067B" w:rsidRPr="004510C1">
        <w:rPr>
          <w:rFonts w:ascii="Times New Roman" w:hAnsi="Times New Roman" w:cs="Times New Roman"/>
          <w:bCs/>
          <w:sz w:val="24"/>
          <w:szCs w:val="24"/>
          <w:lang w:val="lt-LT"/>
        </w:rPr>
        <w:t xml:space="preserve"> Respublikos  civilinės saugos įstatymas,</w:t>
      </w:r>
      <w:r w:rsidR="002A0D2E" w:rsidRPr="004510C1">
        <w:rPr>
          <w:rFonts w:ascii="Times New Roman" w:hAnsi="Times New Roman" w:cs="Times New Roman"/>
          <w:bCs/>
          <w:sz w:val="24"/>
          <w:szCs w:val="24"/>
          <w:lang w:val="lt-LT"/>
        </w:rPr>
        <w:t xml:space="preserve"> Lietuvos Respublikos  vietos savivaldos įstatymas, </w:t>
      </w:r>
      <w:r w:rsidR="005C21F1" w:rsidRPr="004510C1">
        <w:rPr>
          <w:rFonts w:ascii="Times New Roman" w:hAnsi="Times New Roman" w:cs="Times New Roman"/>
          <w:bCs/>
          <w:sz w:val="24"/>
          <w:szCs w:val="24"/>
          <w:lang w:val="lt-LT"/>
        </w:rPr>
        <w:t>Priešgaisrinės saugos užtikrinimo standartas, patvirtintas Lietuvos Respublikos Vyriausybės 2013-</w:t>
      </w:r>
      <w:r w:rsidR="005C21F1" w:rsidRPr="00AB0206">
        <w:rPr>
          <w:rFonts w:ascii="Times New Roman" w:hAnsi="Times New Roman" w:cs="Times New Roman"/>
          <w:bCs/>
          <w:sz w:val="24"/>
          <w:szCs w:val="24"/>
          <w:lang w:val="lt-LT"/>
        </w:rPr>
        <w:t xml:space="preserve">04-17 nutarimu </w:t>
      </w:r>
      <w:r w:rsidR="004F2123" w:rsidRPr="00AB0206">
        <w:rPr>
          <w:rFonts w:ascii="Times New Roman" w:hAnsi="Times New Roman" w:cs="Times New Roman"/>
          <w:bCs/>
          <w:sz w:val="24"/>
          <w:szCs w:val="24"/>
          <w:lang w:val="lt-LT"/>
        </w:rPr>
        <w:t>N</w:t>
      </w:r>
      <w:r w:rsidR="005C21F1" w:rsidRPr="00AB0206">
        <w:rPr>
          <w:rFonts w:ascii="Times New Roman" w:hAnsi="Times New Roman" w:cs="Times New Roman"/>
          <w:bCs/>
          <w:sz w:val="24"/>
          <w:szCs w:val="24"/>
          <w:lang w:val="lt-LT"/>
        </w:rPr>
        <w:t>r. 354</w:t>
      </w:r>
      <w:r w:rsidR="00BB44E6" w:rsidRPr="00AB0206">
        <w:rPr>
          <w:rFonts w:ascii="Times New Roman" w:hAnsi="Times New Roman" w:cs="Times New Roman"/>
          <w:bCs/>
          <w:sz w:val="24"/>
          <w:szCs w:val="24"/>
          <w:lang w:val="lt-LT"/>
        </w:rPr>
        <w:t xml:space="preserve">, </w:t>
      </w:r>
      <w:r w:rsidR="0079634E" w:rsidRPr="00AB0206">
        <w:rPr>
          <w:rFonts w:ascii="Times New Roman" w:hAnsi="Times New Roman" w:cs="Times New Roman"/>
          <w:bCs/>
          <w:sz w:val="24"/>
          <w:szCs w:val="24"/>
          <w:lang w:val="lt-LT"/>
        </w:rPr>
        <w:t>Valstybinėms (valstybės perduotoms savivaldybėms) funkcijoms atlikti lėšų apskaičiavimo metodik</w:t>
      </w:r>
      <w:r w:rsidR="00095FCC" w:rsidRPr="00AB0206">
        <w:rPr>
          <w:rFonts w:ascii="Times New Roman" w:hAnsi="Times New Roman" w:cs="Times New Roman"/>
          <w:bCs/>
          <w:sz w:val="24"/>
          <w:szCs w:val="24"/>
          <w:lang w:val="lt-LT"/>
        </w:rPr>
        <w:t xml:space="preserve">a, patvirtinta </w:t>
      </w:r>
      <w:r w:rsidR="004C6690" w:rsidRPr="00AB0206">
        <w:rPr>
          <w:rFonts w:ascii="Times New Roman" w:hAnsi="Times New Roman" w:cs="Times New Roman"/>
          <w:bCs/>
          <w:sz w:val="24"/>
          <w:szCs w:val="24"/>
          <w:lang w:val="lt-LT"/>
        </w:rPr>
        <w:t>Vidaus reikalų ministro 2006-06-09 įsakymu Nr. 1V-218</w:t>
      </w:r>
      <w:r w:rsidR="00491DD2" w:rsidRPr="00AB0206">
        <w:rPr>
          <w:rFonts w:ascii="Times New Roman" w:hAnsi="Times New Roman" w:cs="Times New Roman"/>
          <w:bCs/>
          <w:sz w:val="24"/>
          <w:szCs w:val="24"/>
          <w:lang w:val="lt-LT"/>
        </w:rPr>
        <w:t xml:space="preserve"> ir kiti).</w:t>
      </w:r>
    </w:p>
    <w:p w:rsidR="00F70AC3" w:rsidRPr="00AB0206" w:rsidRDefault="0043672C" w:rsidP="00F70AC3">
      <w:pPr>
        <w:pStyle w:val="Sraopastraipa"/>
        <w:numPr>
          <w:ilvl w:val="0"/>
          <w:numId w:val="1"/>
        </w:numPr>
        <w:spacing w:after="0" w:line="360" w:lineRule="auto"/>
        <w:ind w:left="0" w:firstLine="567"/>
        <w:jc w:val="both"/>
        <w:rPr>
          <w:rFonts w:ascii="Times New Roman" w:hAnsi="Times New Roman" w:cs="Times New Roman"/>
          <w:bCs/>
          <w:sz w:val="24"/>
          <w:szCs w:val="24"/>
          <w:lang w:val="lt-LT"/>
        </w:rPr>
      </w:pPr>
      <w:r w:rsidRPr="00AB0206">
        <w:rPr>
          <w:rFonts w:ascii="Times New Roman" w:hAnsi="Times New Roman" w:cs="Times New Roman"/>
          <w:bCs/>
          <w:sz w:val="24"/>
          <w:szCs w:val="24"/>
          <w:lang w:val="lt-LT"/>
        </w:rPr>
        <w:t>Programines nuostatas</w:t>
      </w:r>
      <w:r w:rsidR="00491DD2" w:rsidRPr="00AB0206">
        <w:rPr>
          <w:rFonts w:ascii="Times New Roman" w:hAnsi="Times New Roman" w:cs="Times New Roman"/>
          <w:bCs/>
          <w:sz w:val="24"/>
          <w:szCs w:val="24"/>
          <w:lang w:val="lt-LT"/>
        </w:rPr>
        <w:t xml:space="preserve"> (</w:t>
      </w:r>
      <w:r w:rsidR="00DE1FFC" w:rsidRPr="00AB0206">
        <w:rPr>
          <w:rFonts w:ascii="Times New Roman" w:hAnsi="Times New Roman" w:cs="Times New Roman"/>
          <w:bCs/>
          <w:sz w:val="24"/>
          <w:szCs w:val="24"/>
          <w:lang w:val="lt-LT"/>
        </w:rPr>
        <w:t>Aštuoniolik</w:t>
      </w:r>
      <w:r w:rsidR="0080492F" w:rsidRPr="00AB0206">
        <w:rPr>
          <w:rFonts w:ascii="Times New Roman" w:hAnsi="Times New Roman" w:cs="Times New Roman"/>
          <w:bCs/>
          <w:sz w:val="24"/>
          <w:szCs w:val="24"/>
          <w:lang w:val="lt-LT"/>
        </w:rPr>
        <w:t>t</w:t>
      </w:r>
      <w:r w:rsidR="00DE1FFC" w:rsidRPr="00AB0206">
        <w:rPr>
          <w:rFonts w:ascii="Times New Roman" w:hAnsi="Times New Roman" w:cs="Times New Roman"/>
          <w:bCs/>
          <w:sz w:val="24"/>
          <w:szCs w:val="24"/>
          <w:lang w:val="lt-LT"/>
        </w:rPr>
        <w:t>os</w:t>
      </w:r>
      <w:r w:rsidR="00BC58E6" w:rsidRPr="00AB0206">
        <w:rPr>
          <w:rFonts w:ascii="Times New Roman" w:hAnsi="Times New Roman" w:cs="Times New Roman"/>
          <w:bCs/>
          <w:sz w:val="24"/>
          <w:szCs w:val="24"/>
          <w:lang w:val="lt-LT"/>
        </w:rPr>
        <w:t>ios</w:t>
      </w:r>
      <w:r w:rsidR="00DE1FFC" w:rsidRPr="00AB0206">
        <w:rPr>
          <w:rFonts w:ascii="Times New Roman" w:hAnsi="Times New Roman" w:cs="Times New Roman"/>
          <w:bCs/>
          <w:sz w:val="24"/>
          <w:szCs w:val="24"/>
          <w:lang w:val="lt-LT"/>
        </w:rPr>
        <w:t xml:space="preserve"> </w:t>
      </w:r>
      <w:r w:rsidR="006A7025" w:rsidRPr="00AB0206">
        <w:rPr>
          <w:rFonts w:ascii="Times New Roman" w:hAnsi="Times New Roman" w:cs="Times New Roman"/>
          <w:bCs/>
          <w:sz w:val="24"/>
          <w:szCs w:val="24"/>
          <w:lang w:val="lt-LT"/>
        </w:rPr>
        <w:t xml:space="preserve">Lietuvos Respublikos Vyriausybės programa, patvirtinta Lietuvos Respublikos Seimo 2020-12-11 nutarimu Nr. XIV-72, </w:t>
      </w:r>
      <w:r w:rsidR="00C729B7" w:rsidRPr="00AB0206">
        <w:rPr>
          <w:rFonts w:ascii="Times New Roman" w:hAnsi="Times New Roman" w:cs="Times New Roman"/>
          <w:bCs/>
          <w:sz w:val="24"/>
          <w:szCs w:val="24"/>
          <w:lang w:val="lt-LT"/>
        </w:rPr>
        <w:lastRenderedPageBreak/>
        <w:t>Aštuonioliktos</w:t>
      </w:r>
      <w:r w:rsidR="00BC58E6" w:rsidRPr="00AB0206">
        <w:rPr>
          <w:rFonts w:ascii="Times New Roman" w:hAnsi="Times New Roman" w:cs="Times New Roman"/>
          <w:bCs/>
          <w:sz w:val="24"/>
          <w:szCs w:val="24"/>
          <w:lang w:val="lt-LT"/>
        </w:rPr>
        <w:t>ios</w:t>
      </w:r>
      <w:r w:rsidR="00C729B7" w:rsidRPr="00AB0206">
        <w:rPr>
          <w:rFonts w:ascii="Times New Roman" w:hAnsi="Times New Roman" w:cs="Times New Roman"/>
          <w:bCs/>
          <w:sz w:val="24"/>
          <w:szCs w:val="24"/>
          <w:lang w:val="lt-LT"/>
        </w:rPr>
        <w:t xml:space="preserve"> Lietuvos Respublikos Vyriausybės programos nuostatų įgyvendinimo planas, patvirtintas Lietuvos Respublikos Vyriausybės 2021-03-10 nutarimu Nr. 155 ir kiti</w:t>
      </w:r>
      <w:r w:rsidR="005319A6" w:rsidRPr="00AB0206">
        <w:rPr>
          <w:rFonts w:ascii="Times New Roman" w:hAnsi="Times New Roman" w:cs="Times New Roman"/>
          <w:bCs/>
          <w:sz w:val="24"/>
          <w:szCs w:val="24"/>
          <w:lang w:val="lt-LT"/>
        </w:rPr>
        <w:t>).</w:t>
      </w:r>
    </w:p>
    <w:p w:rsidR="0043672C" w:rsidRPr="00AB0206" w:rsidRDefault="00441D08" w:rsidP="00F70AC3">
      <w:pPr>
        <w:pStyle w:val="Sraopastraipa"/>
        <w:numPr>
          <w:ilvl w:val="0"/>
          <w:numId w:val="1"/>
        </w:numPr>
        <w:spacing w:after="0" w:line="360" w:lineRule="auto"/>
        <w:ind w:left="0" w:firstLine="567"/>
        <w:jc w:val="both"/>
        <w:rPr>
          <w:rFonts w:ascii="Times New Roman" w:hAnsi="Times New Roman" w:cs="Times New Roman"/>
          <w:bCs/>
          <w:sz w:val="24"/>
          <w:szCs w:val="24"/>
          <w:lang w:val="lt-LT"/>
        </w:rPr>
      </w:pPr>
      <w:r w:rsidRPr="00AB0206">
        <w:rPr>
          <w:rFonts w:ascii="Times New Roman" w:hAnsi="Times New Roman" w:cs="Times New Roman"/>
          <w:bCs/>
          <w:sz w:val="24"/>
          <w:szCs w:val="24"/>
          <w:lang w:val="lt-LT"/>
        </w:rPr>
        <w:t xml:space="preserve">Valstybinio audito rezultatus </w:t>
      </w:r>
      <w:r w:rsidR="005319A6" w:rsidRPr="00AB0206">
        <w:rPr>
          <w:rFonts w:ascii="Times New Roman" w:hAnsi="Times New Roman" w:cs="Times New Roman"/>
          <w:bCs/>
          <w:sz w:val="24"/>
          <w:szCs w:val="24"/>
          <w:lang w:val="lt-LT"/>
        </w:rPr>
        <w:t xml:space="preserve">(Lietuvos Respublikos valstybės kontrolės 2021 m. kovo 22 d. valstybinio audito ataskaita Nr. VAE-2 „Priešgaisrinių pajėgų veikla mažinant gaisrų skaičių ir jų padarytus nuostolius“ (toliau – </w:t>
      </w:r>
      <w:r w:rsidR="005319A6" w:rsidRPr="00AB0206">
        <w:rPr>
          <w:rFonts w:ascii="Times New Roman" w:hAnsi="Times New Roman" w:cs="Times New Roman"/>
          <w:b/>
          <w:sz w:val="24"/>
          <w:szCs w:val="24"/>
          <w:lang w:val="lt-LT"/>
        </w:rPr>
        <w:t>Valstybinio audito ataskaita</w:t>
      </w:r>
      <w:r w:rsidR="005319A6" w:rsidRPr="00AB0206">
        <w:rPr>
          <w:rFonts w:ascii="Times New Roman" w:hAnsi="Times New Roman" w:cs="Times New Roman"/>
          <w:bCs/>
          <w:sz w:val="24"/>
          <w:szCs w:val="24"/>
          <w:lang w:val="lt-LT"/>
        </w:rPr>
        <w:t xml:space="preserve">), </w:t>
      </w:r>
      <w:r w:rsidR="00C3365E" w:rsidRPr="00AB0206">
        <w:rPr>
          <w:rFonts w:ascii="Times New Roman" w:hAnsi="Times New Roman" w:cs="Times New Roman"/>
          <w:bCs/>
          <w:sz w:val="24"/>
          <w:szCs w:val="24"/>
          <w:lang w:val="lt-LT"/>
        </w:rPr>
        <w:t>Lietuvos Respublikos Seimo Audito komiteto 2021-04-21, 2021-</w:t>
      </w:r>
      <w:r w:rsidR="00C46B11" w:rsidRPr="00AB0206">
        <w:rPr>
          <w:rFonts w:ascii="Times New Roman" w:hAnsi="Times New Roman" w:cs="Times New Roman"/>
          <w:bCs/>
          <w:sz w:val="24"/>
          <w:szCs w:val="24"/>
          <w:lang w:val="lt-LT"/>
        </w:rPr>
        <w:t xml:space="preserve">04-28 posėdžių medžiaga dėl Valstybinio audito ataskaitos, </w:t>
      </w:r>
      <w:r w:rsidR="00737AC2" w:rsidRPr="00AB0206">
        <w:rPr>
          <w:rFonts w:ascii="Times New Roman" w:hAnsi="Times New Roman" w:cs="Times New Roman"/>
          <w:bCs/>
          <w:sz w:val="24"/>
          <w:szCs w:val="24"/>
          <w:lang w:val="lt-LT"/>
        </w:rPr>
        <w:t xml:space="preserve">Lietuvos Respublikos Seimo Audito komiteto 2021-05-05 sprendimas Nr. 141-S-2 </w:t>
      </w:r>
      <w:r w:rsidR="00DB0884" w:rsidRPr="00AB0206">
        <w:rPr>
          <w:rFonts w:ascii="Times New Roman" w:hAnsi="Times New Roman" w:cs="Times New Roman"/>
          <w:bCs/>
          <w:sz w:val="24"/>
          <w:szCs w:val="24"/>
          <w:lang w:val="lt-LT"/>
        </w:rPr>
        <w:t>„Dėl Priešgaisrinės apsaugos sistemos efektyvinimo“).</w:t>
      </w:r>
    </w:p>
    <w:p w:rsidR="00226539" w:rsidRPr="00AB0206" w:rsidRDefault="00411C85" w:rsidP="00F70AC3">
      <w:pPr>
        <w:pStyle w:val="Sraopastraipa"/>
        <w:numPr>
          <w:ilvl w:val="0"/>
          <w:numId w:val="1"/>
        </w:numPr>
        <w:spacing w:after="0" w:line="360" w:lineRule="auto"/>
        <w:ind w:left="0" w:firstLine="567"/>
        <w:jc w:val="both"/>
        <w:rPr>
          <w:rFonts w:ascii="Times New Roman" w:hAnsi="Times New Roman" w:cs="Times New Roman"/>
          <w:bCs/>
          <w:sz w:val="24"/>
          <w:szCs w:val="24"/>
          <w:lang w:val="lt-LT"/>
        </w:rPr>
      </w:pPr>
      <w:r w:rsidRPr="00AB0206">
        <w:rPr>
          <w:rFonts w:ascii="Times New Roman" w:hAnsi="Times New Roman" w:cs="Times New Roman"/>
          <w:bCs/>
          <w:sz w:val="24"/>
          <w:szCs w:val="24"/>
          <w:lang w:val="lt-LT"/>
        </w:rPr>
        <w:t xml:space="preserve">Europos geografinės teritorijos šalių </w:t>
      </w:r>
      <w:r w:rsidR="00E6139D" w:rsidRPr="00AB0206">
        <w:rPr>
          <w:rFonts w:ascii="Times New Roman" w:hAnsi="Times New Roman" w:cs="Times New Roman"/>
          <w:bCs/>
          <w:sz w:val="24"/>
          <w:szCs w:val="24"/>
          <w:lang w:val="lt-LT"/>
        </w:rPr>
        <w:t>ger</w:t>
      </w:r>
      <w:r w:rsidR="002454A8" w:rsidRPr="00AB0206">
        <w:rPr>
          <w:rFonts w:ascii="Times New Roman" w:hAnsi="Times New Roman" w:cs="Times New Roman"/>
          <w:bCs/>
          <w:sz w:val="24"/>
          <w:szCs w:val="24"/>
          <w:lang w:val="lt-LT"/>
        </w:rPr>
        <w:t>iausia</w:t>
      </w:r>
      <w:r w:rsidR="00E6139D" w:rsidRPr="00AB0206">
        <w:rPr>
          <w:rFonts w:ascii="Times New Roman" w:hAnsi="Times New Roman" w:cs="Times New Roman"/>
          <w:bCs/>
          <w:sz w:val="24"/>
          <w:szCs w:val="24"/>
          <w:lang w:val="lt-LT"/>
        </w:rPr>
        <w:t xml:space="preserve"> patirt</w:t>
      </w:r>
      <w:r w:rsidR="00BC58E6" w:rsidRPr="00AB0206">
        <w:rPr>
          <w:rFonts w:ascii="Times New Roman" w:hAnsi="Times New Roman" w:cs="Times New Roman"/>
          <w:bCs/>
          <w:sz w:val="24"/>
          <w:szCs w:val="24"/>
          <w:lang w:val="lt-LT"/>
        </w:rPr>
        <w:t>į</w:t>
      </w:r>
      <w:r w:rsidR="00533914" w:rsidRPr="00AB0206">
        <w:rPr>
          <w:rFonts w:ascii="Times New Roman" w:hAnsi="Times New Roman" w:cs="Times New Roman"/>
          <w:bCs/>
          <w:sz w:val="24"/>
          <w:szCs w:val="24"/>
          <w:lang w:val="lt-LT"/>
        </w:rPr>
        <w:t xml:space="preserve"> Tarptautinės </w:t>
      </w:r>
      <w:r w:rsidR="003869A0" w:rsidRPr="00AB0206">
        <w:rPr>
          <w:rFonts w:ascii="Times New Roman" w:hAnsi="Times New Roman" w:cs="Times New Roman"/>
          <w:bCs/>
          <w:sz w:val="24"/>
          <w:szCs w:val="24"/>
          <w:lang w:val="lt-LT"/>
        </w:rPr>
        <w:t xml:space="preserve">priešgaisrinių gelbėjimo tarnybų asociacijos (CTIF) </w:t>
      </w:r>
      <w:r w:rsidR="002454A8" w:rsidRPr="00AB0206">
        <w:rPr>
          <w:rFonts w:ascii="Times New Roman" w:hAnsi="Times New Roman" w:cs="Times New Roman"/>
          <w:bCs/>
          <w:sz w:val="24"/>
          <w:szCs w:val="24"/>
          <w:lang w:val="lt-LT"/>
        </w:rPr>
        <w:t>duomenis (</w:t>
      </w:r>
      <w:hyperlink r:id="rId8" w:history="1">
        <w:r w:rsidR="009B2154" w:rsidRPr="00AB0206">
          <w:rPr>
            <w:rStyle w:val="Hipersaitas"/>
            <w:rFonts w:ascii="Times New Roman" w:hAnsi="Times New Roman" w:cs="Times New Roman"/>
            <w:bCs/>
            <w:sz w:val="24"/>
            <w:szCs w:val="24"/>
            <w:lang w:val="lt-LT"/>
          </w:rPr>
          <w:t>https://www.ctif.org/index.php/</w:t>
        </w:r>
      </w:hyperlink>
      <w:r w:rsidR="002C4010" w:rsidRPr="00AB0206">
        <w:rPr>
          <w:rFonts w:ascii="Times New Roman" w:hAnsi="Times New Roman" w:cs="Times New Roman"/>
          <w:sz w:val="24"/>
          <w:szCs w:val="24"/>
          <w:lang w:val="lt-LT"/>
        </w:rPr>
        <w:t>,</w:t>
      </w:r>
      <w:r w:rsidR="002C4010" w:rsidRPr="00AB0206">
        <w:rPr>
          <w:rStyle w:val="Hipersaitas"/>
          <w:rFonts w:ascii="Times New Roman" w:hAnsi="Times New Roman" w:cs="Times New Roman"/>
          <w:bCs/>
          <w:sz w:val="24"/>
          <w:szCs w:val="24"/>
          <w:lang w:val="lt-LT"/>
        </w:rPr>
        <w:t xml:space="preserve"> </w:t>
      </w:r>
      <w:hyperlink r:id="rId9" w:history="1">
        <w:r w:rsidR="004510C1" w:rsidRPr="00AB0206">
          <w:rPr>
            <w:rStyle w:val="Hipersaitas"/>
            <w:rFonts w:ascii="Times New Roman" w:hAnsi="Times New Roman" w:cs="Times New Roman"/>
            <w:bCs/>
            <w:sz w:val="24"/>
            <w:szCs w:val="24"/>
            <w:lang w:val="lt-LT"/>
          </w:rPr>
          <w:t>https://ec.europa.eu/echo/what/civil-protection/european-disaster-risk-management_en</w:t>
        </w:r>
      </w:hyperlink>
      <w:r w:rsidR="004510C1" w:rsidRPr="00AB0206">
        <w:rPr>
          <w:rFonts w:ascii="Times New Roman" w:hAnsi="Times New Roman" w:cs="Times New Roman"/>
          <w:sz w:val="24"/>
          <w:szCs w:val="24"/>
          <w:lang w:val="lt-LT"/>
        </w:rPr>
        <w:t>, kt.</w:t>
      </w:r>
      <w:r w:rsidR="009B2154" w:rsidRPr="00AB0206">
        <w:rPr>
          <w:rFonts w:ascii="Times New Roman" w:hAnsi="Times New Roman" w:cs="Times New Roman"/>
          <w:bCs/>
          <w:sz w:val="24"/>
          <w:szCs w:val="24"/>
          <w:lang w:val="lt-LT"/>
        </w:rPr>
        <w:t>)</w:t>
      </w:r>
      <w:r w:rsidR="002454A8" w:rsidRPr="00AB0206">
        <w:rPr>
          <w:rFonts w:ascii="Times New Roman" w:hAnsi="Times New Roman" w:cs="Times New Roman"/>
          <w:bCs/>
          <w:sz w:val="24"/>
          <w:szCs w:val="24"/>
          <w:lang w:val="lt-LT"/>
        </w:rPr>
        <w:t xml:space="preserve">. </w:t>
      </w:r>
    </w:p>
    <w:p w:rsidR="004510C1" w:rsidRPr="00AB0206" w:rsidRDefault="00DD6385" w:rsidP="00F70AC3">
      <w:pPr>
        <w:pStyle w:val="Sraopastraipa"/>
        <w:numPr>
          <w:ilvl w:val="0"/>
          <w:numId w:val="1"/>
        </w:numPr>
        <w:spacing w:after="0" w:line="360" w:lineRule="auto"/>
        <w:ind w:left="0" w:firstLine="567"/>
        <w:jc w:val="both"/>
        <w:rPr>
          <w:rFonts w:ascii="Times New Roman" w:hAnsi="Times New Roman" w:cs="Times New Roman"/>
          <w:bCs/>
          <w:sz w:val="24"/>
          <w:szCs w:val="24"/>
          <w:lang w:val="lt-LT"/>
        </w:rPr>
      </w:pPr>
      <w:r w:rsidRPr="00AB0206">
        <w:rPr>
          <w:rFonts w:ascii="Times New Roman" w:hAnsi="Times New Roman" w:cs="Times New Roman"/>
          <w:bCs/>
          <w:sz w:val="24"/>
          <w:szCs w:val="24"/>
          <w:lang w:val="lt-LT"/>
        </w:rPr>
        <w:t>PAGD parengt</w:t>
      </w:r>
      <w:r w:rsidR="00BC58E6" w:rsidRPr="00AB0206">
        <w:rPr>
          <w:rFonts w:ascii="Times New Roman" w:hAnsi="Times New Roman" w:cs="Times New Roman"/>
          <w:bCs/>
          <w:sz w:val="24"/>
          <w:szCs w:val="24"/>
          <w:lang w:val="lt-LT"/>
        </w:rPr>
        <w:t>as</w:t>
      </w:r>
      <w:r w:rsidRPr="00AB0206">
        <w:rPr>
          <w:rFonts w:ascii="Times New Roman" w:hAnsi="Times New Roman" w:cs="Times New Roman"/>
          <w:bCs/>
          <w:sz w:val="24"/>
          <w:szCs w:val="24"/>
          <w:lang w:val="lt-LT"/>
        </w:rPr>
        <w:t xml:space="preserve"> Priešgaisrinės saugos užtikrinimo gair</w:t>
      </w:r>
      <w:r w:rsidR="00BC58E6" w:rsidRPr="00AB0206">
        <w:rPr>
          <w:rFonts w:ascii="Times New Roman" w:hAnsi="Times New Roman" w:cs="Times New Roman"/>
          <w:bCs/>
          <w:sz w:val="24"/>
          <w:szCs w:val="24"/>
          <w:lang w:val="lt-LT"/>
        </w:rPr>
        <w:t>e</w:t>
      </w:r>
      <w:r w:rsidRPr="00AB0206">
        <w:rPr>
          <w:rFonts w:ascii="Times New Roman" w:hAnsi="Times New Roman" w:cs="Times New Roman"/>
          <w:bCs/>
          <w:sz w:val="24"/>
          <w:szCs w:val="24"/>
          <w:lang w:val="lt-LT"/>
        </w:rPr>
        <w:t>s.</w:t>
      </w:r>
    </w:p>
    <w:p w:rsidR="005C7543" w:rsidRPr="00AB0206" w:rsidRDefault="005C7543" w:rsidP="005C7543">
      <w:pPr>
        <w:spacing w:after="0" w:line="360" w:lineRule="auto"/>
        <w:jc w:val="both"/>
        <w:rPr>
          <w:rFonts w:ascii="Times New Roman" w:hAnsi="Times New Roman" w:cs="Times New Roman"/>
          <w:bCs/>
          <w:sz w:val="24"/>
          <w:szCs w:val="24"/>
          <w:lang w:val="lt-LT"/>
        </w:rPr>
      </w:pPr>
    </w:p>
    <w:p w:rsidR="00BC58E6" w:rsidRPr="00AB0206" w:rsidRDefault="005C7543" w:rsidP="005C7543">
      <w:pPr>
        <w:spacing w:after="0" w:line="360" w:lineRule="auto"/>
        <w:ind w:firstLine="567"/>
        <w:jc w:val="both"/>
        <w:rPr>
          <w:rFonts w:ascii="Times New Roman" w:hAnsi="Times New Roman" w:cs="Times New Roman"/>
          <w:bCs/>
          <w:sz w:val="24"/>
          <w:szCs w:val="24"/>
          <w:lang w:val="lt-LT"/>
        </w:rPr>
      </w:pPr>
      <w:r w:rsidRPr="00AB0206">
        <w:rPr>
          <w:rFonts w:ascii="Times New Roman" w:hAnsi="Times New Roman" w:cs="Times New Roman"/>
          <w:bCs/>
          <w:sz w:val="24"/>
          <w:szCs w:val="24"/>
          <w:lang w:val="lt-LT"/>
        </w:rPr>
        <w:t xml:space="preserve">Pirmiausia paminėtina, kad PAGD parengtose Priešgaisrinės saugos užtikrinimo </w:t>
      </w:r>
      <w:r w:rsidR="006F5622" w:rsidRPr="00AB0206">
        <w:rPr>
          <w:rFonts w:ascii="Times New Roman" w:hAnsi="Times New Roman" w:cs="Times New Roman"/>
          <w:bCs/>
          <w:sz w:val="24"/>
          <w:szCs w:val="24"/>
          <w:lang w:val="lt-LT"/>
        </w:rPr>
        <w:t xml:space="preserve">gairėse nepelnytai ir nepagrįstai sumenkintas savivaldybių </w:t>
      </w:r>
      <w:r w:rsidR="00494683" w:rsidRPr="00AB0206">
        <w:rPr>
          <w:rFonts w:ascii="Times New Roman" w:hAnsi="Times New Roman" w:cs="Times New Roman"/>
          <w:bCs/>
          <w:sz w:val="24"/>
          <w:szCs w:val="24"/>
          <w:lang w:val="lt-LT"/>
        </w:rPr>
        <w:t xml:space="preserve">priešgaisrinių </w:t>
      </w:r>
      <w:r w:rsidR="00470C62" w:rsidRPr="00AB0206">
        <w:rPr>
          <w:rFonts w:ascii="Times New Roman" w:hAnsi="Times New Roman" w:cs="Times New Roman"/>
          <w:bCs/>
          <w:sz w:val="24"/>
          <w:szCs w:val="24"/>
          <w:lang w:val="lt-LT"/>
        </w:rPr>
        <w:t>tarnybų statusas jas priskiriant sovietinių kolūkių palikimui</w:t>
      </w:r>
      <w:r w:rsidR="00D43F3C" w:rsidRPr="00AB0206">
        <w:rPr>
          <w:rFonts w:ascii="Times New Roman" w:hAnsi="Times New Roman" w:cs="Times New Roman"/>
          <w:bCs/>
          <w:sz w:val="24"/>
          <w:szCs w:val="24"/>
          <w:lang w:val="lt-LT"/>
        </w:rPr>
        <w:t xml:space="preserve">, </w:t>
      </w:r>
      <w:r w:rsidR="00603F34" w:rsidRPr="00AB0206">
        <w:rPr>
          <w:rFonts w:ascii="Times New Roman" w:hAnsi="Times New Roman" w:cs="Times New Roman"/>
          <w:bCs/>
          <w:sz w:val="24"/>
          <w:szCs w:val="24"/>
          <w:lang w:val="lt-LT"/>
        </w:rPr>
        <w:t xml:space="preserve">atliekančiam </w:t>
      </w:r>
      <w:r w:rsidR="00216135" w:rsidRPr="00AB0206">
        <w:rPr>
          <w:rFonts w:ascii="Times New Roman" w:hAnsi="Times New Roman" w:cs="Times New Roman"/>
          <w:bCs/>
          <w:sz w:val="24"/>
          <w:szCs w:val="24"/>
          <w:lang w:val="lt-LT"/>
        </w:rPr>
        <w:t xml:space="preserve">nereikšmingus pirminius gelbėjimo darbus, </w:t>
      </w:r>
      <w:r w:rsidR="0089261B" w:rsidRPr="00AB0206">
        <w:rPr>
          <w:rFonts w:ascii="Times New Roman" w:hAnsi="Times New Roman" w:cs="Times New Roman"/>
          <w:bCs/>
          <w:sz w:val="24"/>
          <w:szCs w:val="24"/>
          <w:lang w:val="lt-LT"/>
        </w:rPr>
        <w:t xml:space="preserve">neturinčiam </w:t>
      </w:r>
      <w:r w:rsidR="006D5DA3" w:rsidRPr="00AB0206">
        <w:rPr>
          <w:rFonts w:ascii="Times New Roman" w:hAnsi="Times New Roman" w:cs="Times New Roman"/>
          <w:bCs/>
          <w:sz w:val="24"/>
          <w:szCs w:val="24"/>
          <w:lang w:val="lt-LT"/>
        </w:rPr>
        <w:t xml:space="preserve">reikiamus sveikatos ir fizinio </w:t>
      </w:r>
      <w:proofErr w:type="spellStart"/>
      <w:r w:rsidR="006D5DA3" w:rsidRPr="00AB0206">
        <w:rPr>
          <w:rFonts w:ascii="Times New Roman" w:hAnsi="Times New Roman" w:cs="Times New Roman"/>
          <w:bCs/>
          <w:sz w:val="24"/>
          <w:szCs w:val="24"/>
          <w:lang w:val="lt-LT"/>
        </w:rPr>
        <w:t>parengtumo</w:t>
      </w:r>
      <w:proofErr w:type="spellEnd"/>
      <w:r w:rsidR="006D5DA3" w:rsidRPr="00AB0206">
        <w:rPr>
          <w:rFonts w:ascii="Times New Roman" w:hAnsi="Times New Roman" w:cs="Times New Roman"/>
          <w:bCs/>
          <w:sz w:val="24"/>
          <w:szCs w:val="24"/>
          <w:lang w:val="lt-LT"/>
        </w:rPr>
        <w:t xml:space="preserve"> reikalavimus atitinkančio personalo, </w:t>
      </w:r>
      <w:r w:rsidR="0070461B" w:rsidRPr="00AB0206">
        <w:rPr>
          <w:rFonts w:ascii="Times New Roman" w:hAnsi="Times New Roman" w:cs="Times New Roman"/>
          <w:bCs/>
          <w:sz w:val="24"/>
          <w:szCs w:val="24"/>
          <w:lang w:val="lt-LT"/>
        </w:rPr>
        <w:t>stokojanči</w:t>
      </w:r>
      <w:r w:rsidR="00B60FFF" w:rsidRPr="00AB0206">
        <w:rPr>
          <w:rFonts w:ascii="Times New Roman" w:hAnsi="Times New Roman" w:cs="Times New Roman"/>
          <w:bCs/>
          <w:sz w:val="24"/>
          <w:szCs w:val="24"/>
          <w:lang w:val="lt-LT"/>
        </w:rPr>
        <w:t>am</w:t>
      </w:r>
      <w:r w:rsidR="0070461B" w:rsidRPr="00AB0206">
        <w:rPr>
          <w:rFonts w:ascii="Times New Roman" w:hAnsi="Times New Roman" w:cs="Times New Roman"/>
          <w:bCs/>
          <w:sz w:val="24"/>
          <w:szCs w:val="24"/>
          <w:lang w:val="lt-LT"/>
        </w:rPr>
        <w:t xml:space="preserve"> technikos</w:t>
      </w:r>
      <w:r w:rsidR="00B2572F" w:rsidRPr="00AB0206">
        <w:rPr>
          <w:rFonts w:ascii="Times New Roman" w:hAnsi="Times New Roman" w:cs="Times New Roman"/>
          <w:bCs/>
          <w:sz w:val="24"/>
          <w:szCs w:val="24"/>
          <w:lang w:val="lt-LT"/>
        </w:rPr>
        <w:t>, materialinio aprūpinimo</w:t>
      </w:r>
      <w:r w:rsidR="00C024FF" w:rsidRPr="00AB0206">
        <w:rPr>
          <w:rFonts w:ascii="Times New Roman" w:hAnsi="Times New Roman" w:cs="Times New Roman"/>
          <w:bCs/>
          <w:sz w:val="24"/>
          <w:szCs w:val="24"/>
          <w:lang w:val="lt-LT"/>
        </w:rPr>
        <w:t xml:space="preserve"> ir tinkamų patalpų</w:t>
      </w:r>
      <w:r w:rsidR="00B2572F" w:rsidRPr="00AB0206">
        <w:rPr>
          <w:rFonts w:ascii="Times New Roman" w:hAnsi="Times New Roman" w:cs="Times New Roman"/>
          <w:bCs/>
          <w:sz w:val="24"/>
          <w:szCs w:val="24"/>
          <w:lang w:val="lt-LT"/>
        </w:rPr>
        <w:t>. Toki</w:t>
      </w:r>
      <w:r w:rsidR="00F362DC" w:rsidRPr="00AB0206">
        <w:rPr>
          <w:rFonts w:ascii="Times New Roman" w:hAnsi="Times New Roman" w:cs="Times New Roman"/>
          <w:bCs/>
          <w:sz w:val="24"/>
          <w:szCs w:val="24"/>
          <w:lang w:val="lt-LT"/>
        </w:rPr>
        <w:t>a</w:t>
      </w:r>
      <w:r w:rsidR="00B2572F" w:rsidRPr="00AB0206">
        <w:rPr>
          <w:rFonts w:ascii="Times New Roman" w:hAnsi="Times New Roman" w:cs="Times New Roman"/>
          <w:bCs/>
          <w:sz w:val="24"/>
          <w:szCs w:val="24"/>
          <w:lang w:val="lt-LT"/>
        </w:rPr>
        <w:t xml:space="preserve"> </w:t>
      </w:r>
      <w:r w:rsidR="00113C47" w:rsidRPr="00AB0206">
        <w:rPr>
          <w:rFonts w:ascii="Times New Roman" w:hAnsi="Times New Roman" w:cs="Times New Roman"/>
          <w:bCs/>
          <w:sz w:val="24"/>
          <w:szCs w:val="24"/>
          <w:lang w:val="lt-LT"/>
        </w:rPr>
        <w:t>šališka</w:t>
      </w:r>
      <w:r w:rsidR="00294519" w:rsidRPr="00AB0206">
        <w:rPr>
          <w:rFonts w:ascii="Times New Roman" w:hAnsi="Times New Roman" w:cs="Times New Roman"/>
          <w:bCs/>
          <w:sz w:val="24"/>
          <w:szCs w:val="24"/>
          <w:lang w:val="lt-LT"/>
        </w:rPr>
        <w:t>, spekuliatyvi</w:t>
      </w:r>
      <w:r w:rsidR="00113C47" w:rsidRPr="00AB0206">
        <w:rPr>
          <w:rFonts w:ascii="Times New Roman" w:hAnsi="Times New Roman" w:cs="Times New Roman"/>
          <w:bCs/>
          <w:sz w:val="24"/>
          <w:szCs w:val="24"/>
          <w:lang w:val="lt-LT"/>
        </w:rPr>
        <w:t xml:space="preserve"> ir tikrovės neatitinkanti</w:t>
      </w:r>
      <w:r w:rsidR="00B2572F" w:rsidRPr="00AB0206">
        <w:rPr>
          <w:rFonts w:ascii="Times New Roman" w:hAnsi="Times New Roman" w:cs="Times New Roman"/>
          <w:bCs/>
          <w:sz w:val="24"/>
          <w:szCs w:val="24"/>
          <w:lang w:val="lt-LT"/>
        </w:rPr>
        <w:t xml:space="preserve"> savivaldybių </w:t>
      </w:r>
      <w:r w:rsidR="00F362DC" w:rsidRPr="00AB0206">
        <w:rPr>
          <w:rFonts w:ascii="Times New Roman" w:hAnsi="Times New Roman" w:cs="Times New Roman"/>
          <w:bCs/>
          <w:sz w:val="24"/>
          <w:szCs w:val="24"/>
          <w:lang w:val="lt-LT"/>
        </w:rPr>
        <w:t xml:space="preserve">pajėgų tinklo kritika </w:t>
      </w:r>
      <w:r w:rsidR="00113C47" w:rsidRPr="00AB0206">
        <w:rPr>
          <w:rFonts w:ascii="Times New Roman" w:hAnsi="Times New Roman" w:cs="Times New Roman"/>
          <w:bCs/>
          <w:sz w:val="24"/>
          <w:szCs w:val="24"/>
          <w:lang w:val="lt-LT"/>
        </w:rPr>
        <w:t>prieštarauja Valstybinio audito ataskait</w:t>
      </w:r>
      <w:r w:rsidR="00294519" w:rsidRPr="00AB0206">
        <w:rPr>
          <w:rFonts w:ascii="Times New Roman" w:hAnsi="Times New Roman" w:cs="Times New Roman"/>
          <w:bCs/>
          <w:sz w:val="24"/>
          <w:szCs w:val="24"/>
          <w:lang w:val="lt-LT"/>
        </w:rPr>
        <w:t>ai</w:t>
      </w:r>
      <w:r w:rsidR="00113C47" w:rsidRPr="00AB0206">
        <w:rPr>
          <w:rFonts w:ascii="Times New Roman" w:hAnsi="Times New Roman" w:cs="Times New Roman"/>
          <w:bCs/>
          <w:sz w:val="24"/>
          <w:szCs w:val="24"/>
          <w:lang w:val="lt-LT"/>
        </w:rPr>
        <w:t>, kuri grįst</w:t>
      </w:r>
      <w:r w:rsidR="00294519" w:rsidRPr="00AB0206">
        <w:rPr>
          <w:rFonts w:ascii="Times New Roman" w:hAnsi="Times New Roman" w:cs="Times New Roman"/>
          <w:bCs/>
          <w:sz w:val="24"/>
          <w:szCs w:val="24"/>
          <w:lang w:val="lt-LT"/>
        </w:rPr>
        <w:t xml:space="preserve">a </w:t>
      </w:r>
      <w:r w:rsidR="00113C47" w:rsidRPr="00AB0206">
        <w:rPr>
          <w:rFonts w:ascii="Times New Roman" w:hAnsi="Times New Roman" w:cs="Times New Roman"/>
          <w:bCs/>
          <w:sz w:val="24"/>
          <w:szCs w:val="24"/>
          <w:lang w:val="lt-LT"/>
        </w:rPr>
        <w:t xml:space="preserve">oficialia ir objektyvia statistika, </w:t>
      </w:r>
      <w:r w:rsidR="00294519" w:rsidRPr="00AB0206">
        <w:rPr>
          <w:rFonts w:ascii="Times New Roman" w:hAnsi="Times New Roman" w:cs="Times New Roman"/>
          <w:bCs/>
          <w:sz w:val="24"/>
          <w:szCs w:val="24"/>
          <w:lang w:val="lt-LT"/>
        </w:rPr>
        <w:t>lyginamaisiais ir tiriamaisiais duomenim</w:t>
      </w:r>
      <w:r w:rsidR="00E3200A" w:rsidRPr="00AB0206">
        <w:rPr>
          <w:rFonts w:ascii="Times New Roman" w:hAnsi="Times New Roman" w:cs="Times New Roman"/>
          <w:bCs/>
          <w:sz w:val="24"/>
          <w:szCs w:val="24"/>
          <w:lang w:val="lt-LT"/>
        </w:rPr>
        <w:t>i</w:t>
      </w:r>
      <w:r w:rsidR="00294519" w:rsidRPr="00AB0206">
        <w:rPr>
          <w:rFonts w:ascii="Times New Roman" w:hAnsi="Times New Roman" w:cs="Times New Roman"/>
          <w:bCs/>
          <w:sz w:val="24"/>
          <w:szCs w:val="24"/>
          <w:lang w:val="lt-LT"/>
        </w:rPr>
        <w:t>s</w:t>
      </w:r>
      <w:r w:rsidR="00933A1C" w:rsidRPr="00AB0206">
        <w:rPr>
          <w:rFonts w:ascii="Times New Roman" w:hAnsi="Times New Roman" w:cs="Times New Roman"/>
          <w:bCs/>
          <w:sz w:val="24"/>
          <w:szCs w:val="24"/>
          <w:lang w:val="lt-LT"/>
        </w:rPr>
        <w:t xml:space="preserve"> (žemiau </w:t>
      </w:r>
      <w:r w:rsidR="00BC58E6" w:rsidRPr="00AB0206">
        <w:rPr>
          <w:rFonts w:ascii="Times New Roman" w:hAnsi="Times New Roman" w:cs="Times New Roman"/>
          <w:bCs/>
          <w:sz w:val="24"/>
          <w:szCs w:val="24"/>
          <w:lang w:val="lt-LT"/>
        </w:rPr>
        <w:t>–</w:t>
      </w:r>
      <w:r w:rsidR="00933A1C" w:rsidRPr="00AB0206">
        <w:rPr>
          <w:rFonts w:ascii="Times New Roman" w:hAnsi="Times New Roman" w:cs="Times New Roman"/>
          <w:bCs/>
          <w:sz w:val="24"/>
          <w:szCs w:val="24"/>
          <w:lang w:val="lt-LT"/>
        </w:rPr>
        <w:t xml:space="preserve"> </w:t>
      </w:r>
      <w:r w:rsidR="00BC58E6" w:rsidRPr="00AB0206">
        <w:rPr>
          <w:rFonts w:ascii="Times New Roman" w:hAnsi="Times New Roman" w:cs="Times New Roman"/>
          <w:bCs/>
          <w:sz w:val="24"/>
          <w:szCs w:val="24"/>
          <w:lang w:val="lt-LT"/>
        </w:rPr>
        <w:t>išsami informacija</w:t>
      </w:r>
      <w:r w:rsidR="00933A1C" w:rsidRPr="00AB0206">
        <w:rPr>
          <w:rFonts w:ascii="Times New Roman" w:hAnsi="Times New Roman" w:cs="Times New Roman"/>
          <w:bCs/>
          <w:sz w:val="24"/>
          <w:szCs w:val="24"/>
          <w:lang w:val="lt-LT"/>
        </w:rPr>
        <w:t>)</w:t>
      </w:r>
      <w:r w:rsidR="00294519" w:rsidRPr="00AB0206">
        <w:rPr>
          <w:rFonts w:ascii="Times New Roman" w:hAnsi="Times New Roman" w:cs="Times New Roman"/>
          <w:bCs/>
          <w:sz w:val="24"/>
          <w:szCs w:val="24"/>
          <w:lang w:val="lt-LT"/>
        </w:rPr>
        <w:t>.</w:t>
      </w:r>
      <w:r w:rsidR="00E3200A" w:rsidRPr="00AB0206">
        <w:rPr>
          <w:rFonts w:ascii="Times New Roman" w:hAnsi="Times New Roman" w:cs="Times New Roman"/>
          <w:bCs/>
          <w:sz w:val="24"/>
          <w:szCs w:val="24"/>
          <w:lang w:val="lt-LT"/>
        </w:rPr>
        <w:t xml:space="preserve"> </w:t>
      </w:r>
    </w:p>
    <w:p w:rsidR="005C7543" w:rsidRPr="00B10CB7" w:rsidRDefault="007319CC" w:rsidP="005C7543">
      <w:pPr>
        <w:spacing w:after="0" w:line="360" w:lineRule="auto"/>
        <w:ind w:firstLine="567"/>
        <w:jc w:val="both"/>
        <w:rPr>
          <w:rFonts w:ascii="Times New Roman" w:hAnsi="Times New Roman" w:cs="Times New Roman"/>
          <w:bCs/>
          <w:sz w:val="24"/>
          <w:szCs w:val="24"/>
          <w:lang w:val="lt-LT"/>
        </w:rPr>
      </w:pPr>
      <w:r w:rsidRPr="00AB0206">
        <w:rPr>
          <w:rFonts w:ascii="Times New Roman" w:hAnsi="Times New Roman" w:cs="Times New Roman"/>
          <w:bCs/>
          <w:sz w:val="24"/>
          <w:szCs w:val="24"/>
          <w:lang w:val="lt-LT"/>
        </w:rPr>
        <w:t xml:space="preserve">Kaip </w:t>
      </w:r>
      <w:r w:rsidR="00E24C27" w:rsidRPr="00AB0206">
        <w:rPr>
          <w:rFonts w:ascii="Times New Roman" w:hAnsi="Times New Roman" w:cs="Times New Roman"/>
          <w:bCs/>
          <w:sz w:val="24"/>
          <w:szCs w:val="24"/>
          <w:lang w:val="lt-LT"/>
        </w:rPr>
        <w:t>rodo</w:t>
      </w:r>
      <w:r w:rsidRPr="00AB0206">
        <w:rPr>
          <w:rFonts w:ascii="Times New Roman" w:hAnsi="Times New Roman" w:cs="Times New Roman"/>
          <w:bCs/>
          <w:sz w:val="24"/>
          <w:szCs w:val="24"/>
          <w:lang w:val="lt-LT"/>
        </w:rPr>
        <w:t xml:space="preserve"> Valstybinio audito ataskait</w:t>
      </w:r>
      <w:r w:rsidR="00E24C27" w:rsidRPr="00AB0206">
        <w:rPr>
          <w:rFonts w:ascii="Times New Roman" w:hAnsi="Times New Roman" w:cs="Times New Roman"/>
          <w:bCs/>
          <w:sz w:val="24"/>
          <w:szCs w:val="24"/>
          <w:lang w:val="lt-LT"/>
        </w:rPr>
        <w:t>a</w:t>
      </w:r>
      <w:r w:rsidRPr="00AB0206">
        <w:rPr>
          <w:rFonts w:ascii="Times New Roman" w:hAnsi="Times New Roman" w:cs="Times New Roman"/>
          <w:bCs/>
          <w:sz w:val="24"/>
          <w:szCs w:val="24"/>
          <w:lang w:val="lt-LT"/>
        </w:rPr>
        <w:t xml:space="preserve">, savivaldybių priešgaisrinės pajėgos </w:t>
      </w:r>
      <w:r w:rsidR="00E24C27" w:rsidRPr="00AB0206">
        <w:rPr>
          <w:rFonts w:ascii="Times New Roman" w:hAnsi="Times New Roman" w:cs="Times New Roman"/>
          <w:bCs/>
          <w:sz w:val="24"/>
          <w:szCs w:val="24"/>
          <w:lang w:val="lt-LT"/>
        </w:rPr>
        <w:t>daugelyje sričių  pranoksta</w:t>
      </w:r>
      <w:r w:rsidRPr="00AB0206">
        <w:rPr>
          <w:rFonts w:ascii="Times New Roman" w:hAnsi="Times New Roman" w:cs="Times New Roman"/>
          <w:bCs/>
          <w:sz w:val="24"/>
          <w:szCs w:val="24"/>
          <w:lang w:val="lt-LT"/>
        </w:rPr>
        <w:t xml:space="preserve"> PAGD pajėgas:</w:t>
      </w:r>
      <w:r w:rsidR="00E24C27" w:rsidRPr="00AB0206">
        <w:rPr>
          <w:rFonts w:ascii="Times New Roman" w:hAnsi="Times New Roman" w:cs="Times New Roman"/>
          <w:bCs/>
          <w:sz w:val="24"/>
          <w:szCs w:val="24"/>
          <w:lang w:val="lt-LT"/>
        </w:rPr>
        <w:t xml:space="preserve"> tiek įsisavindamos</w:t>
      </w:r>
      <w:r w:rsidRPr="00AB0206">
        <w:rPr>
          <w:rFonts w:ascii="Times New Roman" w:hAnsi="Times New Roman" w:cs="Times New Roman"/>
          <w:bCs/>
          <w:sz w:val="24"/>
          <w:szCs w:val="24"/>
          <w:lang w:val="lt-LT"/>
        </w:rPr>
        <w:t xml:space="preserve"> </w:t>
      </w:r>
      <w:r w:rsidR="00367A70" w:rsidRPr="00AB0206">
        <w:rPr>
          <w:rFonts w:ascii="Times New Roman" w:hAnsi="Times New Roman" w:cs="Times New Roman"/>
          <w:bCs/>
          <w:sz w:val="24"/>
          <w:szCs w:val="24"/>
          <w:lang w:val="lt-LT"/>
        </w:rPr>
        <w:t>lėš</w:t>
      </w:r>
      <w:r w:rsidR="00E24C27" w:rsidRPr="00AB0206">
        <w:rPr>
          <w:rFonts w:ascii="Times New Roman" w:hAnsi="Times New Roman" w:cs="Times New Roman"/>
          <w:bCs/>
          <w:sz w:val="24"/>
          <w:szCs w:val="24"/>
          <w:lang w:val="lt-LT"/>
        </w:rPr>
        <w:t>as</w:t>
      </w:r>
      <w:r w:rsidR="004D1BB9" w:rsidRPr="00AB0206">
        <w:rPr>
          <w:rFonts w:ascii="Times New Roman" w:hAnsi="Times New Roman" w:cs="Times New Roman"/>
          <w:bCs/>
          <w:sz w:val="24"/>
          <w:szCs w:val="24"/>
          <w:lang w:val="lt-LT"/>
        </w:rPr>
        <w:t xml:space="preserve">, </w:t>
      </w:r>
      <w:r w:rsidR="00E24C27" w:rsidRPr="00AB0206">
        <w:rPr>
          <w:rFonts w:ascii="Times New Roman" w:hAnsi="Times New Roman" w:cs="Times New Roman"/>
          <w:bCs/>
          <w:sz w:val="24"/>
          <w:szCs w:val="24"/>
          <w:lang w:val="lt-LT"/>
        </w:rPr>
        <w:t xml:space="preserve">komplektuodamos </w:t>
      </w:r>
      <w:r w:rsidR="00AE6487" w:rsidRPr="00AB0206">
        <w:rPr>
          <w:rFonts w:ascii="Times New Roman" w:hAnsi="Times New Roman" w:cs="Times New Roman"/>
          <w:bCs/>
          <w:sz w:val="24"/>
          <w:szCs w:val="24"/>
          <w:lang w:val="lt-LT"/>
        </w:rPr>
        <w:t>technik</w:t>
      </w:r>
      <w:r w:rsidR="00E24C27" w:rsidRPr="00AB0206">
        <w:rPr>
          <w:rFonts w:ascii="Times New Roman" w:hAnsi="Times New Roman" w:cs="Times New Roman"/>
          <w:bCs/>
          <w:sz w:val="24"/>
          <w:szCs w:val="24"/>
          <w:lang w:val="lt-LT"/>
        </w:rPr>
        <w:t>ą</w:t>
      </w:r>
      <w:r w:rsidR="00AE6487" w:rsidRPr="00AB0206">
        <w:rPr>
          <w:rFonts w:ascii="Times New Roman" w:hAnsi="Times New Roman" w:cs="Times New Roman"/>
          <w:bCs/>
          <w:sz w:val="24"/>
          <w:szCs w:val="24"/>
          <w:lang w:val="lt-LT"/>
        </w:rPr>
        <w:t xml:space="preserve"> ir jos įrang</w:t>
      </w:r>
      <w:r w:rsidR="00E24C27" w:rsidRPr="00AB0206">
        <w:rPr>
          <w:rFonts w:ascii="Times New Roman" w:hAnsi="Times New Roman" w:cs="Times New Roman"/>
          <w:bCs/>
          <w:sz w:val="24"/>
          <w:szCs w:val="24"/>
          <w:lang w:val="lt-LT"/>
        </w:rPr>
        <w:t xml:space="preserve">ą bei pagal turimą jų </w:t>
      </w:r>
      <w:r w:rsidR="000A6D40" w:rsidRPr="00AB0206">
        <w:rPr>
          <w:rFonts w:ascii="Times New Roman" w:hAnsi="Times New Roman" w:cs="Times New Roman"/>
          <w:bCs/>
          <w:sz w:val="24"/>
          <w:szCs w:val="24"/>
          <w:lang w:val="lt-LT"/>
        </w:rPr>
        <w:t>kiek</w:t>
      </w:r>
      <w:r w:rsidR="00E24C27" w:rsidRPr="00AB0206">
        <w:rPr>
          <w:rFonts w:ascii="Times New Roman" w:hAnsi="Times New Roman" w:cs="Times New Roman"/>
          <w:bCs/>
          <w:sz w:val="24"/>
          <w:szCs w:val="24"/>
          <w:lang w:val="lt-LT"/>
        </w:rPr>
        <w:t>į</w:t>
      </w:r>
      <w:r w:rsidR="000A6D40" w:rsidRPr="00AB0206">
        <w:rPr>
          <w:rFonts w:ascii="Times New Roman" w:hAnsi="Times New Roman" w:cs="Times New Roman"/>
          <w:bCs/>
          <w:sz w:val="24"/>
          <w:szCs w:val="24"/>
          <w:lang w:val="lt-LT"/>
        </w:rPr>
        <w:t xml:space="preserve">,  </w:t>
      </w:r>
      <w:r w:rsidR="00E24C27" w:rsidRPr="00AB0206">
        <w:rPr>
          <w:rFonts w:ascii="Times New Roman" w:hAnsi="Times New Roman" w:cs="Times New Roman"/>
          <w:bCs/>
          <w:sz w:val="24"/>
          <w:szCs w:val="24"/>
          <w:lang w:val="lt-LT"/>
        </w:rPr>
        <w:t xml:space="preserve">tiek </w:t>
      </w:r>
      <w:r w:rsidR="000A6D40" w:rsidRPr="00AB0206">
        <w:rPr>
          <w:rFonts w:ascii="Times New Roman" w:hAnsi="Times New Roman" w:cs="Times New Roman"/>
          <w:bCs/>
          <w:sz w:val="24"/>
          <w:szCs w:val="24"/>
          <w:lang w:val="lt-LT"/>
        </w:rPr>
        <w:t>moderniz</w:t>
      </w:r>
      <w:r w:rsidR="00E24C27" w:rsidRPr="00AB0206">
        <w:rPr>
          <w:rFonts w:ascii="Times New Roman" w:hAnsi="Times New Roman" w:cs="Times New Roman"/>
          <w:bCs/>
          <w:sz w:val="24"/>
          <w:szCs w:val="24"/>
          <w:lang w:val="lt-LT"/>
        </w:rPr>
        <w:t xml:space="preserve">uodamos statinius ir pagal </w:t>
      </w:r>
      <w:r w:rsidR="000A6D40" w:rsidRPr="00AB0206">
        <w:rPr>
          <w:rFonts w:ascii="Times New Roman" w:hAnsi="Times New Roman" w:cs="Times New Roman"/>
          <w:bCs/>
          <w:sz w:val="24"/>
          <w:szCs w:val="24"/>
          <w:lang w:val="lt-LT"/>
        </w:rPr>
        <w:t xml:space="preserve"> </w:t>
      </w:r>
      <w:r w:rsidR="00025472" w:rsidRPr="00AB0206">
        <w:rPr>
          <w:rFonts w:ascii="Times New Roman" w:hAnsi="Times New Roman" w:cs="Times New Roman"/>
          <w:bCs/>
          <w:sz w:val="24"/>
          <w:szCs w:val="24"/>
          <w:lang w:val="lt-LT"/>
        </w:rPr>
        <w:t>gelbėjimo darb</w:t>
      </w:r>
      <w:r w:rsidR="00E24C27" w:rsidRPr="00AB0206">
        <w:rPr>
          <w:rFonts w:ascii="Times New Roman" w:hAnsi="Times New Roman" w:cs="Times New Roman"/>
          <w:bCs/>
          <w:sz w:val="24"/>
          <w:szCs w:val="24"/>
          <w:lang w:val="lt-LT"/>
        </w:rPr>
        <w:t>ų skaičių bei</w:t>
      </w:r>
      <w:r w:rsidR="00025472" w:rsidRPr="00AB0206">
        <w:rPr>
          <w:rFonts w:ascii="Times New Roman" w:hAnsi="Times New Roman" w:cs="Times New Roman"/>
          <w:bCs/>
          <w:sz w:val="24"/>
          <w:szCs w:val="24"/>
          <w:lang w:val="lt-LT"/>
        </w:rPr>
        <w:t xml:space="preserve"> kt.</w:t>
      </w:r>
      <w:r w:rsidR="00367A70" w:rsidRPr="00AB0206">
        <w:rPr>
          <w:rFonts w:ascii="Times New Roman" w:hAnsi="Times New Roman" w:cs="Times New Roman"/>
          <w:bCs/>
          <w:sz w:val="24"/>
          <w:szCs w:val="24"/>
          <w:lang w:val="lt-LT"/>
        </w:rPr>
        <w:t xml:space="preserve"> </w:t>
      </w:r>
      <w:r w:rsidR="00E3200A" w:rsidRPr="00AB0206">
        <w:rPr>
          <w:rFonts w:ascii="Times New Roman" w:hAnsi="Times New Roman" w:cs="Times New Roman"/>
          <w:bCs/>
          <w:sz w:val="24"/>
          <w:szCs w:val="24"/>
          <w:lang w:val="lt-LT"/>
        </w:rPr>
        <w:t>Man</w:t>
      </w:r>
      <w:r w:rsidR="00E24C27" w:rsidRPr="00AB0206">
        <w:rPr>
          <w:rFonts w:ascii="Times New Roman" w:hAnsi="Times New Roman" w:cs="Times New Roman"/>
          <w:bCs/>
          <w:sz w:val="24"/>
          <w:szCs w:val="24"/>
          <w:lang w:val="lt-LT"/>
        </w:rPr>
        <w:t>ome</w:t>
      </w:r>
      <w:r w:rsidR="00E3200A" w:rsidRPr="00AB0206">
        <w:rPr>
          <w:rFonts w:ascii="Times New Roman" w:hAnsi="Times New Roman" w:cs="Times New Roman"/>
          <w:bCs/>
          <w:sz w:val="24"/>
          <w:szCs w:val="24"/>
          <w:lang w:val="lt-LT"/>
        </w:rPr>
        <w:t xml:space="preserve">, kad PAGD sistemingai ir nuosekliai menkina savivaldybių priešgaisrinių pajėgų statusą, siekdama </w:t>
      </w:r>
      <w:r w:rsidR="002A58B9" w:rsidRPr="00AB0206">
        <w:rPr>
          <w:rFonts w:ascii="Times New Roman" w:hAnsi="Times New Roman" w:cs="Times New Roman"/>
          <w:bCs/>
          <w:sz w:val="24"/>
          <w:szCs w:val="24"/>
          <w:lang w:val="lt-LT"/>
        </w:rPr>
        <w:t>šias efektyviai ir veiksmingai funkcio</w:t>
      </w:r>
      <w:r w:rsidR="00B403A3" w:rsidRPr="00AB0206">
        <w:rPr>
          <w:rFonts w:ascii="Times New Roman" w:hAnsi="Times New Roman" w:cs="Times New Roman"/>
          <w:bCs/>
          <w:sz w:val="24"/>
          <w:szCs w:val="24"/>
          <w:lang w:val="lt-LT"/>
        </w:rPr>
        <w:t>nuo</w:t>
      </w:r>
      <w:r w:rsidR="002A58B9" w:rsidRPr="00AB0206">
        <w:rPr>
          <w:rFonts w:ascii="Times New Roman" w:hAnsi="Times New Roman" w:cs="Times New Roman"/>
          <w:bCs/>
          <w:sz w:val="24"/>
          <w:szCs w:val="24"/>
          <w:lang w:val="lt-LT"/>
        </w:rPr>
        <w:t>jančias pajėgas prisijungti prie valstybinio</w:t>
      </w:r>
      <w:r w:rsidR="002A58B9">
        <w:rPr>
          <w:rFonts w:ascii="Times New Roman" w:hAnsi="Times New Roman" w:cs="Times New Roman"/>
          <w:bCs/>
          <w:sz w:val="24"/>
          <w:szCs w:val="24"/>
          <w:lang w:val="lt-LT"/>
        </w:rPr>
        <w:t xml:space="preserve"> tinklo </w:t>
      </w:r>
      <w:r w:rsidR="002A58B9" w:rsidRPr="00B10CB7">
        <w:rPr>
          <w:rFonts w:ascii="Times New Roman" w:hAnsi="Times New Roman" w:cs="Times New Roman"/>
          <w:bCs/>
          <w:sz w:val="24"/>
          <w:szCs w:val="24"/>
          <w:lang w:val="lt-LT"/>
        </w:rPr>
        <w:t xml:space="preserve">ir taip pagerinti </w:t>
      </w:r>
      <w:r w:rsidR="007E045F" w:rsidRPr="00B10CB7">
        <w:rPr>
          <w:rFonts w:ascii="Times New Roman" w:hAnsi="Times New Roman" w:cs="Times New Roman"/>
          <w:bCs/>
          <w:sz w:val="24"/>
          <w:szCs w:val="24"/>
          <w:lang w:val="lt-LT"/>
        </w:rPr>
        <w:t xml:space="preserve">Valstybinio audito gana </w:t>
      </w:r>
      <w:r w:rsidR="00E24C27" w:rsidRPr="00B10CB7">
        <w:rPr>
          <w:rFonts w:ascii="Times New Roman" w:hAnsi="Times New Roman" w:cs="Times New Roman"/>
          <w:bCs/>
          <w:sz w:val="24"/>
          <w:szCs w:val="24"/>
          <w:lang w:val="lt-LT"/>
        </w:rPr>
        <w:t xml:space="preserve">smarkiai </w:t>
      </w:r>
      <w:r w:rsidR="007E045F" w:rsidRPr="00B10CB7">
        <w:rPr>
          <w:rFonts w:ascii="Times New Roman" w:hAnsi="Times New Roman" w:cs="Times New Roman"/>
          <w:bCs/>
          <w:sz w:val="24"/>
          <w:szCs w:val="24"/>
          <w:lang w:val="lt-LT"/>
        </w:rPr>
        <w:t xml:space="preserve">sukritikuotą valstybinę priešgaisrinę sistemą. </w:t>
      </w:r>
      <w:r w:rsidR="00E24C27" w:rsidRPr="00B10CB7">
        <w:rPr>
          <w:rFonts w:ascii="Times New Roman" w:hAnsi="Times New Roman" w:cs="Times New Roman"/>
          <w:bCs/>
          <w:sz w:val="24"/>
          <w:szCs w:val="24"/>
          <w:lang w:val="lt-LT"/>
        </w:rPr>
        <w:t xml:space="preserve">Todėl </w:t>
      </w:r>
      <w:r w:rsidR="00E03ACB" w:rsidRPr="00B10CB7">
        <w:rPr>
          <w:rFonts w:ascii="Times New Roman" w:hAnsi="Times New Roman" w:cs="Times New Roman"/>
          <w:bCs/>
          <w:sz w:val="24"/>
          <w:szCs w:val="24"/>
          <w:lang w:val="lt-LT"/>
        </w:rPr>
        <w:t xml:space="preserve">LGSA ragina nepritarti PAGD parengtoms Priešgaisrinės saugos užtikrinimo gairėms ir ypač </w:t>
      </w:r>
      <w:r w:rsidR="00837FAE" w:rsidRPr="00B10CB7">
        <w:rPr>
          <w:rFonts w:ascii="Times New Roman" w:hAnsi="Times New Roman" w:cs="Times New Roman"/>
          <w:bCs/>
          <w:sz w:val="24"/>
          <w:szCs w:val="24"/>
          <w:lang w:val="lt-LT"/>
        </w:rPr>
        <w:t xml:space="preserve">jose siūlomai alternatyvai </w:t>
      </w:r>
      <w:r w:rsidR="00E80928" w:rsidRPr="00B10CB7">
        <w:rPr>
          <w:rFonts w:ascii="Times New Roman" w:hAnsi="Times New Roman" w:cs="Times New Roman"/>
          <w:bCs/>
          <w:sz w:val="24"/>
          <w:szCs w:val="24"/>
          <w:lang w:val="lt-LT"/>
        </w:rPr>
        <w:t>–</w:t>
      </w:r>
      <w:r w:rsidR="00837FAE" w:rsidRPr="00B10CB7">
        <w:rPr>
          <w:rFonts w:ascii="Times New Roman" w:hAnsi="Times New Roman" w:cs="Times New Roman"/>
          <w:bCs/>
          <w:sz w:val="24"/>
          <w:szCs w:val="24"/>
          <w:lang w:val="lt-LT"/>
        </w:rPr>
        <w:t xml:space="preserve"> </w:t>
      </w:r>
      <w:r w:rsidR="00E80928" w:rsidRPr="00B10CB7">
        <w:rPr>
          <w:rFonts w:ascii="Times New Roman" w:hAnsi="Times New Roman" w:cs="Times New Roman"/>
          <w:bCs/>
          <w:sz w:val="24"/>
          <w:szCs w:val="24"/>
          <w:lang w:val="lt-LT"/>
        </w:rPr>
        <w:t xml:space="preserve">savivaldybių priešgaisrinių pajėgų prijungimui prie Valstybinės priešgaisrinės </w:t>
      </w:r>
      <w:r w:rsidR="003D2493" w:rsidRPr="00B10CB7">
        <w:rPr>
          <w:rFonts w:ascii="Times New Roman" w:hAnsi="Times New Roman" w:cs="Times New Roman"/>
          <w:bCs/>
          <w:sz w:val="24"/>
          <w:szCs w:val="24"/>
          <w:lang w:val="lt-LT"/>
        </w:rPr>
        <w:t xml:space="preserve">gelbėjimo tarnybos tinklo. </w:t>
      </w:r>
      <w:r w:rsidR="00E24C27" w:rsidRPr="00B10CB7">
        <w:rPr>
          <w:rFonts w:ascii="Times New Roman" w:hAnsi="Times New Roman" w:cs="Times New Roman"/>
          <w:bCs/>
          <w:sz w:val="24"/>
          <w:szCs w:val="24"/>
          <w:lang w:val="lt-LT"/>
        </w:rPr>
        <w:t xml:space="preserve">Atvirkščiai, </w:t>
      </w:r>
      <w:r w:rsidR="001E0174" w:rsidRPr="00B10CB7">
        <w:rPr>
          <w:rFonts w:ascii="Times New Roman" w:hAnsi="Times New Roman" w:cs="Times New Roman"/>
          <w:bCs/>
          <w:sz w:val="24"/>
          <w:szCs w:val="24"/>
          <w:lang w:val="lt-LT"/>
        </w:rPr>
        <w:t xml:space="preserve">LGSA siūlo </w:t>
      </w:r>
      <w:r w:rsidR="00E8584B" w:rsidRPr="00B10CB7">
        <w:rPr>
          <w:rFonts w:ascii="Times New Roman" w:hAnsi="Times New Roman" w:cs="Times New Roman"/>
          <w:bCs/>
          <w:sz w:val="24"/>
          <w:szCs w:val="24"/>
          <w:lang w:val="lt-LT"/>
        </w:rPr>
        <w:t>kitą</w:t>
      </w:r>
      <w:r w:rsidR="007155E3" w:rsidRPr="00B10CB7">
        <w:rPr>
          <w:rFonts w:ascii="Times New Roman" w:hAnsi="Times New Roman" w:cs="Times New Roman"/>
          <w:bCs/>
          <w:sz w:val="24"/>
          <w:szCs w:val="24"/>
          <w:lang w:val="lt-LT"/>
        </w:rPr>
        <w:t xml:space="preserve"> modelį – stiprinti šiuo metu gerai funkcionuojantį savivaldybių </w:t>
      </w:r>
      <w:r w:rsidR="00E73846" w:rsidRPr="00B10CB7">
        <w:rPr>
          <w:rFonts w:ascii="Times New Roman" w:hAnsi="Times New Roman" w:cs="Times New Roman"/>
          <w:bCs/>
          <w:sz w:val="24"/>
          <w:szCs w:val="24"/>
          <w:lang w:val="lt-LT"/>
        </w:rPr>
        <w:t>priešgaisrinių</w:t>
      </w:r>
      <w:r w:rsidR="007155E3" w:rsidRPr="00B10CB7">
        <w:rPr>
          <w:rFonts w:ascii="Times New Roman" w:hAnsi="Times New Roman" w:cs="Times New Roman"/>
          <w:bCs/>
          <w:sz w:val="24"/>
          <w:szCs w:val="24"/>
          <w:lang w:val="lt-LT"/>
        </w:rPr>
        <w:t xml:space="preserve"> pajėgų tinklą</w:t>
      </w:r>
      <w:r w:rsidR="00357B3E" w:rsidRPr="00B10CB7">
        <w:rPr>
          <w:rFonts w:ascii="Times New Roman" w:hAnsi="Times New Roman" w:cs="Times New Roman"/>
          <w:bCs/>
          <w:sz w:val="24"/>
          <w:szCs w:val="24"/>
          <w:lang w:val="lt-LT"/>
        </w:rPr>
        <w:t xml:space="preserve"> žemiau nurodytomis kryptimis</w:t>
      </w:r>
      <w:r w:rsidR="000D5D3F" w:rsidRPr="00B10CB7">
        <w:rPr>
          <w:rFonts w:ascii="Times New Roman" w:hAnsi="Times New Roman" w:cs="Times New Roman"/>
          <w:bCs/>
          <w:sz w:val="24"/>
          <w:szCs w:val="24"/>
          <w:lang w:val="lt-LT"/>
        </w:rPr>
        <w:t xml:space="preserve">, o ne </w:t>
      </w:r>
      <w:r w:rsidR="000D5D3F" w:rsidRPr="00B10CB7">
        <w:rPr>
          <w:rFonts w:ascii="Times New Roman" w:hAnsi="Times New Roman" w:cs="Times New Roman"/>
          <w:bCs/>
          <w:sz w:val="24"/>
          <w:szCs w:val="24"/>
          <w:lang w:val="lt-LT"/>
        </w:rPr>
        <w:lastRenderedPageBreak/>
        <w:t xml:space="preserve">jį </w:t>
      </w:r>
      <w:r w:rsidR="00DB739A" w:rsidRPr="00B10CB7">
        <w:rPr>
          <w:rFonts w:ascii="Times New Roman" w:hAnsi="Times New Roman" w:cs="Times New Roman"/>
          <w:bCs/>
          <w:sz w:val="24"/>
          <w:szCs w:val="24"/>
          <w:lang w:val="lt-LT"/>
        </w:rPr>
        <w:t>su</w:t>
      </w:r>
      <w:r w:rsidR="000D5D3F" w:rsidRPr="00B10CB7">
        <w:rPr>
          <w:rFonts w:ascii="Times New Roman" w:hAnsi="Times New Roman" w:cs="Times New Roman"/>
          <w:bCs/>
          <w:sz w:val="24"/>
          <w:szCs w:val="24"/>
          <w:lang w:val="lt-LT"/>
        </w:rPr>
        <w:t xml:space="preserve">naikinti </w:t>
      </w:r>
      <w:r w:rsidR="00A5101B" w:rsidRPr="00B10CB7">
        <w:rPr>
          <w:rFonts w:ascii="Times New Roman" w:hAnsi="Times New Roman" w:cs="Times New Roman"/>
          <w:bCs/>
          <w:sz w:val="24"/>
          <w:szCs w:val="24"/>
          <w:lang w:val="lt-LT"/>
        </w:rPr>
        <w:t xml:space="preserve">prijungiant prie neveiksmingo ir Valstybės audito </w:t>
      </w:r>
      <w:r w:rsidR="00E24C27" w:rsidRPr="00B10CB7">
        <w:rPr>
          <w:rFonts w:ascii="Times New Roman" w:hAnsi="Times New Roman" w:cs="Times New Roman"/>
          <w:bCs/>
          <w:sz w:val="24"/>
          <w:szCs w:val="24"/>
          <w:lang w:val="lt-LT"/>
        </w:rPr>
        <w:t>kritikuojamo</w:t>
      </w:r>
      <w:r w:rsidR="00A5101B" w:rsidRPr="00B10CB7">
        <w:rPr>
          <w:rFonts w:ascii="Times New Roman" w:hAnsi="Times New Roman" w:cs="Times New Roman"/>
          <w:bCs/>
          <w:sz w:val="24"/>
          <w:szCs w:val="24"/>
          <w:lang w:val="lt-LT"/>
        </w:rPr>
        <w:t xml:space="preserve"> PAGD</w:t>
      </w:r>
      <w:r w:rsidR="00357B3E" w:rsidRPr="00B10CB7">
        <w:rPr>
          <w:rFonts w:ascii="Times New Roman" w:hAnsi="Times New Roman" w:cs="Times New Roman"/>
          <w:bCs/>
          <w:sz w:val="24"/>
          <w:szCs w:val="24"/>
          <w:lang w:val="lt-LT"/>
        </w:rPr>
        <w:t xml:space="preserve">. </w:t>
      </w:r>
      <w:r w:rsidR="00DB739A" w:rsidRPr="00B10CB7">
        <w:rPr>
          <w:rFonts w:ascii="Times New Roman" w:hAnsi="Times New Roman" w:cs="Times New Roman"/>
          <w:bCs/>
          <w:sz w:val="24"/>
          <w:szCs w:val="24"/>
          <w:lang w:val="lt-LT"/>
        </w:rPr>
        <w:t xml:space="preserve">Žemiau išdėstome </w:t>
      </w:r>
      <w:r w:rsidR="008C39BD" w:rsidRPr="00B10CB7">
        <w:rPr>
          <w:rFonts w:ascii="Times New Roman" w:hAnsi="Times New Roman" w:cs="Times New Roman"/>
          <w:bCs/>
          <w:sz w:val="24"/>
          <w:szCs w:val="24"/>
          <w:lang w:val="lt-LT"/>
        </w:rPr>
        <w:t>išsamius</w:t>
      </w:r>
      <w:r w:rsidR="00DB739A" w:rsidRPr="00B10CB7">
        <w:rPr>
          <w:rFonts w:ascii="Times New Roman" w:hAnsi="Times New Roman" w:cs="Times New Roman"/>
          <w:bCs/>
          <w:sz w:val="24"/>
          <w:szCs w:val="24"/>
          <w:lang w:val="lt-LT"/>
        </w:rPr>
        <w:t xml:space="preserve"> siūlymus ir juos pagrindžiančius motyvus.</w:t>
      </w:r>
    </w:p>
    <w:p w:rsidR="00DB0884" w:rsidRPr="00B10CB7" w:rsidRDefault="00DB0884" w:rsidP="009B2154">
      <w:pPr>
        <w:spacing w:after="0" w:line="360" w:lineRule="auto"/>
        <w:ind w:firstLine="567"/>
        <w:jc w:val="both"/>
        <w:rPr>
          <w:rFonts w:ascii="Times New Roman" w:hAnsi="Times New Roman" w:cs="Times New Roman"/>
          <w:bCs/>
          <w:sz w:val="24"/>
          <w:szCs w:val="24"/>
          <w:lang w:val="lt-LT"/>
        </w:rPr>
      </w:pPr>
    </w:p>
    <w:p w:rsidR="009B2154" w:rsidRPr="00B10CB7" w:rsidRDefault="00FF3AA7" w:rsidP="009B2154">
      <w:pPr>
        <w:spacing w:after="0" w:line="360" w:lineRule="auto"/>
        <w:ind w:firstLine="567"/>
        <w:jc w:val="both"/>
        <w:rPr>
          <w:rFonts w:ascii="Times New Roman" w:hAnsi="Times New Roman" w:cs="Times New Roman"/>
          <w:bCs/>
          <w:sz w:val="24"/>
          <w:szCs w:val="24"/>
          <w:lang w:val="lt-LT"/>
        </w:rPr>
      </w:pPr>
      <w:r w:rsidRPr="00B10CB7">
        <w:rPr>
          <w:rFonts w:ascii="Times New Roman" w:hAnsi="Times New Roman" w:cs="Times New Roman"/>
          <w:b/>
          <w:sz w:val="24"/>
          <w:szCs w:val="24"/>
          <w:u w:val="single"/>
          <w:lang w:val="lt-LT"/>
        </w:rPr>
        <w:t>Koncepcij</w:t>
      </w:r>
      <w:r w:rsidR="00DF238D" w:rsidRPr="00B10CB7">
        <w:rPr>
          <w:rFonts w:ascii="Times New Roman" w:hAnsi="Times New Roman" w:cs="Times New Roman"/>
          <w:b/>
          <w:sz w:val="24"/>
          <w:szCs w:val="24"/>
          <w:u w:val="single"/>
          <w:lang w:val="lt-LT"/>
        </w:rPr>
        <w:t xml:space="preserve">os </w:t>
      </w:r>
      <w:r w:rsidR="0094403A" w:rsidRPr="00B10CB7">
        <w:rPr>
          <w:rFonts w:ascii="Times New Roman" w:hAnsi="Times New Roman" w:cs="Times New Roman"/>
          <w:b/>
          <w:sz w:val="24"/>
          <w:szCs w:val="24"/>
          <w:u w:val="single"/>
          <w:lang w:val="lt-LT"/>
        </w:rPr>
        <w:t xml:space="preserve">kryptys </w:t>
      </w:r>
      <w:r w:rsidR="00995742" w:rsidRPr="00B10CB7">
        <w:rPr>
          <w:rFonts w:ascii="Times New Roman" w:hAnsi="Times New Roman" w:cs="Times New Roman"/>
          <w:b/>
          <w:sz w:val="24"/>
          <w:szCs w:val="24"/>
          <w:u w:val="single"/>
          <w:lang w:val="lt-LT"/>
        </w:rPr>
        <w:t>–</w:t>
      </w:r>
      <w:r w:rsidR="0094403A" w:rsidRPr="00B10CB7">
        <w:rPr>
          <w:rFonts w:ascii="Times New Roman" w:hAnsi="Times New Roman" w:cs="Times New Roman"/>
          <w:b/>
          <w:sz w:val="24"/>
          <w:szCs w:val="24"/>
          <w:u w:val="single"/>
          <w:lang w:val="lt-LT"/>
        </w:rPr>
        <w:t xml:space="preserve"> </w:t>
      </w:r>
      <w:r w:rsidR="00B83F6C" w:rsidRPr="00B10CB7">
        <w:rPr>
          <w:rFonts w:ascii="Times New Roman" w:hAnsi="Times New Roman" w:cs="Times New Roman"/>
          <w:b/>
          <w:sz w:val="24"/>
          <w:szCs w:val="24"/>
          <w:u w:val="single"/>
          <w:lang w:val="lt-LT"/>
        </w:rPr>
        <w:t>priešgaisrinių pajėgų koncentravimas savivaldybių lygme</w:t>
      </w:r>
      <w:r w:rsidR="00A57786" w:rsidRPr="00B10CB7">
        <w:rPr>
          <w:rFonts w:ascii="Times New Roman" w:hAnsi="Times New Roman" w:cs="Times New Roman"/>
          <w:b/>
          <w:sz w:val="24"/>
          <w:szCs w:val="24"/>
          <w:u w:val="single"/>
          <w:lang w:val="lt-LT"/>
        </w:rPr>
        <w:t xml:space="preserve">niu bei </w:t>
      </w:r>
      <w:r w:rsidR="00995742" w:rsidRPr="00B10CB7">
        <w:rPr>
          <w:rFonts w:ascii="Times New Roman" w:hAnsi="Times New Roman" w:cs="Times New Roman"/>
          <w:b/>
          <w:sz w:val="24"/>
          <w:szCs w:val="24"/>
          <w:u w:val="single"/>
          <w:lang w:val="lt-LT"/>
        </w:rPr>
        <w:t xml:space="preserve"> </w:t>
      </w:r>
      <w:r w:rsidR="00782539" w:rsidRPr="00B10CB7">
        <w:rPr>
          <w:rFonts w:ascii="Times New Roman" w:hAnsi="Times New Roman" w:cs="Times New Roman"/>
          <w:b/>
          <w:sz w:val="24"/>
          <w:szCs w:val="24"/>
          <w:u w:val="single"/>
          <w:lang w:val="lt-LT"/>
        </w:rPr>
        <w:t>gaisrų kilimo rizikos valdym</w:t>
      </w:r>
      <w:r w:rsidR="00A57786" w:rsidRPr="00B10CB7">
        <w:rPr>
          <w:rFonts w:ascii="Times New Roman" w:hAnsi="Times New Roman" w:cs="Times New Roman"/>
          <w:b/>
          <w:sz w:val="24"/>
          <w:szCs w:val="24"/>
          <w:u w:val="single"/>
          <w:lang w:val="lt-LT"/>
        </w:rPr>
        <w:t>o stiprinimas</w:t>
      </w:r>
      <w:r w:rsidR="00C72A66" w:rsidRPr="00B10CB7">
        <w:rPr>
          <w:rFonts w:ascii="Times New Roman" w:hAnsi="Times New Roman" w:cs="Times New Roman"/>
          <w:bCs/>
          <w:sz w:val="24"/>
          <w:szCs w:val="24"/>
          <w:lang w:val="lt-LT"/>
        </w:rPr>
        <w:t>:</w:t>
      </w:r>
    </w:p>
    <w:p w:rsidR="00881183" w:rsidRPr="00B10CB7" w:rsidRDefault="00512A88" w:rsidP="00BE6FFA">
      <w:pPr>
        <w:pStyle w:val="Sraopastraipa"/>
        <w:numPr>
          <w:ilvl w:val="0"/>
          <w:numId w:val="2"/>
        </w:numPr>
        <w:spacing w:after="0" w:line="360" w:lineRule="auto"/>
        <w:ind w:left="0" w:firstLine="567"/>
        <w:jc w:val="both"/>
        <w:rPr>
          <w:rFonts w:ascii="Times New Roman" w:hAnsi="Times New Roman" w:cs="Times New Roman"/>
          <w:bCs/>
          <w:sz w:val="24"/>
          <w:szCs w:val="24"/>
          <w:lang w:val="lt-LT"/>
        </w:rPr>
      </w:pPr>
      <w:r w:rsidRPr="00B10CB7">
        <w:rPr>
          <w:rFonts w:ascii="Times New Roman" w:hAnsi="Times New Roman" w:cs="Times New Roman"/>
          <w:b/>
          <w:sz w:val="24"/>
          <w:szCs w:val="24"/>
          <w:lang w:val="lt-LT"/>
        </w:rPr>
        <w:t xml:space="preserve">Valstybinės priešgaisrinės gelbėjimo </w:t>
      </w:r>
      <w:r w:rsidR="0002469C" w:rsidRPr="00B10CB7">
        <w:rPr>
          <w:rFonts w:ascii="Times New Roman" w:hAnsi="Times New Roman" w:cs="Times New Roman"/>
          <w:b/>
          <w:sz w:val="24"/>
          <w:szCs w:val="24"/>
          <w:lang w:val="lt-LT"/>
        </w:rPr>
        <w:t xml:space="preserve">tarnybos </w:t>
      </w:r>
      <w:r w:rsidR="00BC168E" w:rsidRPr="00B10CB7">
        <w:rPr>
          <w:rFonts w:ascii="Times New Roman" w:hAnsi="Times New Roman" w:cs="Times New Roman"/>
          <w:b/>
          <w:sz w:val="24"/>
          <w:szCs w:val="24"/>
          <w:lang w:val="lt-LT"/>
        </w:rPr>
        <w:t>pajėgos stiprinamos</w:t>
      </w:r>
      <w:r w:rsidR="0002469C" w:rsidRPr="00B10CB7">
        <w:rPr>
          <w:rFonts w:ascii="Times New Roman" w:hAnsi="Times New Roman" w:cs="Times New Roman"/>
          <w:b/>
          <w:sz w:val="24"/>
          <w:szCs w:val="24"/>
          <w:lang w:val="lt-LT"/>
        </w:rPr>
        <w:t xml:space="preserve"> apskričių centruose</w:t>
      </w:r>
      <w:r w:rsidR="00BC168E" w:rsidRPr="00B10CB7">
        <w:rPr>
          <w:rFonts w:ascii="Times New Roman" w:hAnsi="Times New Roman" w:cs="Times New Roman"/>
          <w:b/>
          <w:sz w:val="24"/>
          <w:szCs w:val="24"/>
          <w:lang w:val="lt-LT"/>
        </w:rPr>
        <w:t>,</w:t>
      </w:r>
      <w:r w:rsidR="00BC168E" w:rsidRPr="00B10CB7">
        <w:rPr>
          <w:rFonts w:ascii="Times New Roman" w:hAnsi="Times New Roman" w:cs="Times New Roman"/>
          <w:bCs/>
          <w:sz w:val="24"/>
          <w:szCs w:val="24"/>
          <w:lang w:val="lt-LT"/>
        </w:rPr>
        <w:t xml:space="preserve"> </w:t>
      </w:r>
      <w:r w:rsidR="00BE6FFA" w:rsidRPr="00B10CB7">
        <w:rPr>
          <w:rFonts w:ascii="Times New Roman" w:hAnsi="Times New Roman" w:cs="Times New Roman"/>
          <w:bCs/>
          <w:sz w:val="24"/>
          <w:szCs w:val="24"/>
          <w:lang w:val="lt-LT"/>
        </w:rPr>
        <w:t xml:space="preserve"> joms priskiriant </w:t>
      </w:r>
      <w:r w:rsidR="00311570" w:rsidRPr="00B10CB7">
        <w:rPr>
          <w:rFonts w:ascii="Times New Roman" w:hAnsi="Times New Roman" w:cs="Times New Roman"/>
          <w:bCs/>
          <w:sz w:val="24"/>
          <w:szCs w:val="24"/>
          <w:lang w:val="lt-LT"/>
        </w:rPr>
        <w:t xml:space="preserve">dalyvavimą gesinant </w:t>
      </w:r>
      <w:r w:rsidR="00BE6FFA" w:rsidRPr="00B10CB7">
        <w:rPr>
          <w:rFonts w:ascii="Times New Roman" w:hAnsi="Times New Roman" w:cs="Times New Roman"/>
          <w:bCs/>
          <w:sz w:val="24"/>
          <w:szCs w:val="24"/>
          <w:lang w:val="lt-LT"/>
        </w:rPr>
        <w:t xml:space="preserve">didelio masto </w:t>
      </w:r>
      <w:r w:rsidR="00311570" w:rsidRPr="00B10CB7">
        <w:rPr>
          <w:rFonts w:ascii="Times New Roman" w:hAnsi="Times New Roman" w:cs="Times New Roman"/>
          <w:bCs/>
          <w:sz w:val="24"/>
          <w:szCs w:val="24"/>
          <w:lang w:val="lt-LT"/>
        </w:rPr>
        <w:t xml:space="preserve">gaisrus, </w:t>
      </w:r>
      <w:r w:rsidR="004F76CA" w:rsidRPr="00B10CB7">
        <w:rPr>
          <w:rFonts w:ascii="Times New Roman" w:hAnsi="Times New Roman" w:cs="Times New Roman"/>
          <w:bCs/>
          <w:sz w:val="24"/>
          <w:szCs w:val="24"/>
          <w:lang w:val="lt-LT"/>
        </w:rPr>
        <w:t>specializuot</w:t>
      </w:r>
      <w:r w:rsidR="00A46D9E" w:rsidRPr="00B10CB7">
        <w:rPr>
          <w:rFonts w:ascii="Times New Roman" w:hAnsi="Times New Roman" w:cs="Times New Roman"/>
          <w:bCs/>
          <w:sz w:val="24"/>
          <w:szCs w:val="24"/>
          <w:lang w:val="lt-LT"/>
        </w:rPr>
        <w:t xml:space="preserve">ų </w:t>
      </w:r>
      <w:r w:rsidR="004F76CA" w:rsidRPr="00B10CB7">
        <w:rPr>
          <w:rFonts w:ascii="Times New Roman" w:hAnsi="Times New Roman" w:cs="Times New Roman"/>
          <w:bCs/>
          <w:sz w:val="24"/>
          <w:szCs w:val="24"/>
          <w:lang w:val="lt-LT"/>
        </w:rPr>
        <w:t xml:space="preserve"> </w:t>
      </w:r>
      <w:r w:rsidR="00881183" w:rsidRPr="00B10CB7">
        <w:rPr>
          <w:rFonts w:ascii="Times New Roman" w:hAnsi="Times New Roman" w:cs="Times New Roman"/>
          <w:bCs/>
          <w:sz w:val="24"/>
          <w:szCs w:val="24"/>
          <w:lang w:val="lt-LT"/>
        </w:rPr>
        <w:t>gelbėjimo darbų atlikimą</w:t>
      </w:r>
      <w:r w:rsidR="00776ECD" w:rsidRPr="00B10CB7">
        <w:rPr>
          <w:rFonts w:ascii="Times New Roman" w:hAnsi="Times New Roman" w:cs="Times New Roman"/>
          <w:bCs/>
          <w:sz w:val="24"/>
          <w:szCs w:val="24"/>
          <w:lang w:val="lt-LT"/>
        </w:rPr>
        <w:t>, kuriems reikalinga specializuota įranga ar personalas</w:t>
      </w:r>
      <w:r w:rsidR="00E873BC" w:rsidRPr="00B10CB7">
        <w:rPr>
          <w:rFonts w:ascii="Times New Roman" w:hAnsi="Times New Roman" w:cs="Times New Roman"/>
          <w:bCs/>
          <w:sz w:val="24"/>
          <w:szCs w:val="24"/>
          <w:lang w:val="lt-LT"/>
        </w:rPr>
        <w:t xml:space="preserve"> (</w:t>
      </w:r>
      <w:r w:rsidR="007C61A2" w:rsidRPr="00B10CB7">
        <w:rPr>
          <w:rFonts w:ascii="Times New Roman" w:hAnsi="Times New Roman" w:cs="Times New Roman"/>
          <w:bCs/>
          <w:sz w:val="24"/>
          <w:szCs w:val="24"/>
          <w:lang w:val="lt-LT"/>
        </w:rPr>
        <w:t xml:space="preserve">pvz., </w:t>
      </w:r>
      <w:r w:rsidR="00E873BC" w:rsidRPr="00B10CB7">
        <w:rPr>
          <w:rFonts w:ascii="Times New Roman" w:hAnsi="Times New Roman" w:cs="Times New Roman"/>
          <w:bCs/>
          <w:sz w:val="24"/>
          <w:szCs w:val="24"/>
          <w:lang w:val="lt-LT"/>
        </w:rPr>
        <w:t>ch</w:t>
      </w:r>
      <w:r w:rsidR="006E25C1" w:rsidRPr="00B10CB7">
        <w:rPr>
          <w:rFonts w:ascii="Times New Roman" w:hAnsi="Times New Roman" w:cs="Times New Roman"/>
          <w:bCs/>
          <w:sz w:val="24"/>
          <w:szCs w:val="24"/>
          <w:lang w:val="lt-LT"/>
        </w:rPr>
        <w:t>eminiai, radiaciniai incidentai)</w:t>
      </w:r>
      <w:r w:rsidR="00881183" w:rsidRPr="00B10CB7">
        <w:rPr>
          <w:rFonts w:ascii="Times New Roman" w:hAnsi="Times New Roman" w:cs="Times New Roman"/>
          <w:bCs/>
          <w:sz w:val="24"/>
          <w:szCs w:val="24"/>
          <w:lang w:val="lt-LT"/>
        </w:rPr>
        <w:t>.</w:t>
      </w:r>
    </w:p>
    <w:p w:rsidR="00BC168E" w:rsidRPr="00B10CB7" w:rsidRDefault="00A46D9E" w:rsidP="00BE6FFA">
      <w:pPr>
        <w:pStyle w:val="Sraopastraipa"/>
        <w:numPr>
          <w:ilvl w:val="0"/>
          <w:numId w:val="2"/>
        </w:numPr>
        <w:spacing w:after="0" w:line="360" w:lineRule="auto"/>
        <w:ind w:left="0" w:firstLine="567"/>
        <w:jc w:val="both"/>
        <w:rPr>
          <w:rFonts w:ascii="Times New Roman" w:hAnsi="Times New Roman" w:cs="Times New Roman"/>
          <w:bCs/>
          <w:sz w:val="24"/>
          <w:szCs w:val="24"/>
          <w:lang w:val="lt-LT"/>
        </w:rPr>
      </w:pPr>
      <w:r w:rsidRPr="00B10CB7">
        <w:rPr>
          <w:rFonts w:ascii="Times New Roman" w:hAnsi="Times New Roman" w:cs="Times New Roman"/>
          <w:bCs/>
          <w:sz w:val="24"/>
          <w:szCs w:val="24"/>
          <w:lang w:val="lt-LT"/>
        </w:rPr>
        <w:t xml:space="preserve"> </w:t>
      </w:r>
      <w:r w:rsidR="00961ED1" w:rsidRPr="00B10CB7">
        <w:rPr>
          <w:rFonts w:ascii="Times New Roman" w:hAnsi="Times New Roman" w:cs="Times New Roman"/>
          <w:b/>
          <w:sz w:val="24"/>
          <w:szCs w:val="24"/>
          <w:lang w:val="lt-LT"/>
        </w:rPr>
        <w:t xml:space="preserve">Savivaldybių priešgaisrinės tarnybos </w:t>
      </w:r>
      <w:r w:rsidR="00DB275E" w:rsidRPr="00B10CB7">
        <w:rPr>
          <w:rFonts w:ascii="Times New Roman" w:hAnsi="Times New Roman" w:cs="Times New Roman"/>
          <w:b/>
          <w:sz w:val="24"/>
          <w:szCs w:val="24"/>
          <w:lang w:val="lt-LT"/>
        </w:rPr>
        <w:t>–</w:t>
      </w:r>
      <w:r w:rsidR="00961ED1" w:rsidRPr="00B10CB7">
        <w:rPr>
          <w:rFonts w:ascii="Times New Roman" w:hAnsi="Times New Roman" w:cs="Times New Roman"/>
          <w:b/>
          <w:sz w:val="24"/>
          <w:szCs w:val="24"/>
          <w:lang w:val="lt-LT"/>
        </w:rPr>
        <w:t xml:space="preserve"> </w:t>
      </w:r>
      <w:r w:rsidR="00332297" w:rsidRPr="00B10CB7">
        <w:rPr>
          <w:rFonts w:ascii="Times New Roman" w:hAnsi="Times New Roman" w:cs="Times New Roman"/>
          <w:b/>
          <w:sz w:val="24"/>
          <w:szCs w:val="24"/>
          <w:lang w:val="lt-LT"/>
        </w:rPr>
        <w:t xml:space="preserve">pagrindinė </w:t>
      </w:r>
      <w:r w:rsidR="00DB275E" w:rsidRPr="00B10CB7">
        <w:rPr>
          <w:rFonts w:ascii="Times New Roman" w:hAnsi="Times New Roman" w:cs="Times New Roman"/>
          <w:b/>
          <w:sz w:val="24"/>
          <w:szCs w:val="24"/>
          <w:lang w:val="lt-LT"/>
        </w:rPr>
        <w:t>nuolatinės</w:t>
      </w:r>
      <w:r w:rsidR="0001789D" w:rsidRPr="00B10CB7">
        <w:rPr>
          <w:rFonts w:ascii="Times New Roman" w:hAnsi="Times New Roman" w:cs="Times New Roman"/>
          <w:b/>
          <w:sz w:val="24"/>
          <w:szCs w:val="24"/>
          <w:lang w:val="lt-LT"/>
        </w:rPr>
        <w:t xml:space="preserve"> </w:t>
      </w:r>
      <w:r w:rsidR="00DB275E" w:rsidRPr="00B10CB7">
        <w:rPr>
          <w:rFonts w:ascii="Times New Roman" w:hAnsi="Times New Roman" w:cs="Times New Roman"/>
          <w:b/>
          <w:sz w:val="24"/>
          <w:szCs w:val="24"/>
          <w:lang w:val="lt-LT"/>
        </w:rPr>
        <w:t xml:space="preserve">parengties civilinės saugos ir gelbėjimo sistemos dalis, atliekanti </w:t>
      </w:r>
      <w:r w:rsidR="0001789D" w:rsidRPr="00B10CB7">
        <w:rPr>
          <w:rFonts w:ascii="Times New Roman" w:hAnsi="Times New Roman" w:cs="Times New Roman"/>
          <w:b/>
          <w:sz w:val="24"/>
          <w:szCs w:val="24"/>
          <w:lang w:val="lt-LT"/>
        </w:rPr>
        <w:t>gaisrų gesinimą ir gelbėjimo darbus visoje šalies teritorijoje</w:t>
      </w:r>
      <w:r w:rsidR="0001789D" w:rsidRPr="00B10CB7">
        <w:rPr>
          <w:rFonts w:ascii="Times New Roman" w:hAnsi="Times New Roman" w:cs="Times New Roman"/>
          <w:bCs/>
          <w:sz w:val="24"/>
          <w:szCs w:val="24"/>
          <w:lang w:val="lt-LT"/>
        </w:rPr>
        <w:t xml:space="preserve">. </w:t>
      </w:r>
      <w:r w:rsidR="002A3F84" w:rsidRPr="00B10CB7">
        <w:rPr>
          <w:rFonts w:ascii="Times New Roman" w:hAnsi="Times New Roman" w:cs="Times New Roman"/>
          <w:bCs/>
          <w:sz w:val="24"/>
          <w:szCs w:val="24"/>
          <w:lang w:val="lt-LT"/>
        </w:rPr>
        <w:t>Pagrindinės priemonės: (1)</w:t>
      </w:r>
      <w:r w:rsidR="0052660D" w:rsidRPr="00B10CB7">
        <w:rPr>
          <w:rFonts w:ascii="Times New Roman" w:hAnsi="Times New Roman" w:cs="Times New Roman"/>
          <w:bCs/>
          <w:sz w:val="24"/>
          <w:szCs w:val="24"/>
          <w:lang w:val="lt-LT"/>
        </w:rPr>
        <w:t xml:space="preserve"> </w:t>
      </w:r>
      <w:r w:rsidR="00863C1F" w:rsidRPr="00B10CB7">
        <w:rPr>
          <w:rFonts w:ascii="Times New Roman" w:hAnsi="Times New Roman" w:cs="Times New Roman"/>
          <w:bCs/>
          <w:sz w:val="24"/>
          <w:szCs w:val="24"/>
          <w:lang w:val="lt-LT"/>
        </w:rPr>
        <w:t xml:space="preserve">tinkamas </w:t>
      </w:r>
      <w:r w:rsidR="00FD5FD2" w:rsidRPr="00B10CB7">
        <w:rPr>
          <w:rFonts w:ascii="Times New Roman" w:hAnsi="Times New Roman" w:cs="Times New Roman"/>
          <w:bCs/>
          <w:sz w:val="24"/>
          <w:szCs w:val="24"/>
          <w:lang w:val="lt-LT"/>
        </w:rPr>
        <w:t xml:space="preserve">savivaldybės </w:t>
      </w:r>
      <w:r w:rsidR="00E25C53" w:rsidRPr="00B10CB7">
        <w:rPr>
          <w:rFonts w:ascii="Times New Roman" w:hAnsi="Times New Roman" w:cs="Times New Roman"/>
          <w:bCs/>
          <w:sz w:val="24"/>
          <w:szCs w:val="24"/>
          <w:lang w:val="lt-LT"/>
        </w:rPr>
        <w:t xml:space="preserve">pajėgų </w:t>
      </w:r>
      <w:r w:rsidR="00D16E9F" w:rsidRPr="00B10CB7">
        <w:rPr>
          <w:rFonts w:ascii="Times New Roman" w:hAnsi="Times New Roman" w:cs="Times New Roman"/>
          <w:bCs/>
          <w:sz w:val="24"/>
          <w:szCs w:val="24"/>
          <w:lang w:val="lt-LT"/>
        </w:rPr>
        <w:t>(ugniagesių komandų) išdėstymas šalies teritorijoje;</w:t>
      </w:r>
      <w:r w:rsidR="002A3F84" w:rsidRPr="00B10CB7">
        <w:rPr>
          <w:rFonts w:ascii="Times New Roman" w:hAnsi="Times New Roman" w:cs="Times New Roman"/>
          <w:bCs/>
          <w:sz w:val="24"/>
          <w:szCs w:val="24"/>
          <w:lang w:val="lt-LT"/>
        </w:rPr>
        <w:t xml:space="preserve"> </w:t>
      </w:r>
      <w:r w:rsidR="0052660D" w:rsidRPr="00B10CB7">
        <w:rPr>
          <w:rFonts w:ascii="Times New Roman" w:hAnsi="Times New Roman" w:cs="Times New Roman"/>
          <w:bCs/>
          <w:sz w:val="24"/>
          <w:szCs w:val="24"/>
          <w:lang w:val="lt-LT"/>
        </w:rPr>
        <w:t xml:space="preserve">(2) </w:t>
      </w:r>
      <w:r w:rsidR="008C39BD" w:rsidRPr="00B10CB7">
        <w:rPr>
          <w:rFonts w:ascii="Times New Roman" w:hAnsi="Times New Roman" w:cs="Times New Roman"/>
          <w:bCs/>
          <w:sz w:val="24"/>
          <w:szCs w:val="24"/>
          <w:lang w:val="lt-LT"/>
        </w:rPr>
        <w:t>e</w:t>
      </w:r>
      <w:r w:rsidR="008C4D1A" w:rsidRPr="00B10CB7">
        <w:rPr>
          <w:rFonts w:ascii="Times New Roman" w:hAnsi="Times New Roman" w:cs="Times New Roman"/>
          <w:bCs/>
          <w:sz w:val="24"/>
          <w:szCs w:val="24"/>
          <w:lang w:val="lt-LT"/>
        </w:rPr>
        <w:t>sam</w:t>
      </w:r>
      <w:r w:rsidR="009853A0" w:rsidRPr="00B10CB7">
        <w:rPr>
          <w:rFonts w:ascii="Times New Roman" w:hAnsi="Times New Roman" w:cs="Times New Roman"/>
          <w:bCs/>
          <w:sz w:val="24"/>
          <w:szCs w:val="24"/>
          <w:lang w:val="lt-LT"/>
        </w:rPr>
        <w:t>ų</w:t>
      </w:r>
      <w:r w:rsidR="008C4D1A" w:rsidRPr="00B10CB7">
        <w:rPr>
          <w:rFonts w:ascii="Times New Roman" w:hAnsi="Times New Roman" w:cs="Times New Roman"/>
          <w:bCs/>
          <w:sz w:val="24"/>
          <w:szCs w:val="24"/>
          <w:lang w:val="lt-LT"/>
        </w:rPr>
        <w:t xml:space="preserve"> valstybinės priešgaisrinės gelbėjimo tarnybos pajėgų materialini</w:t>
      </w:r>
      <w:r w:rsidR="009853A0" w:rsidRPr="00B10CB7">
        <w:rPr>
          <w:rFonts w:ascii="Times New Roman" w:hAnsi="Times New Roman" w:cs="Times New Roman"/>
          <w:bCs/>
          <w:sz w:val="24"/>
          <w:szCs w:val="24"/>
          <w:lang w:val="lt-LT"/>
        </w:rPr>
        <w:t>o</w:t>
      </w:r>
      <w:r w:rsidR="004315D3" w:rsidRPr="00B10CB7">
        <w:rPr>
          <w:rFonts w:ascii="Times New Roman" w:hAnsi="Times New Roman" w:cs="Times New Roman"/>
          <w:bCs/>
          <w:sz w:val="24"/>
          <w:szCs w:val="24"/>
          <w:lang w:val="lt-LT"/>
        </w:rPr>
        <w:t>-technini</w:t>
      </w:r>
      <w:r w:rsidR="009853A0" w:rsidRPr="00B10CB7">
        <w:rPr>
          <w:rFonts w:ascii="Times New Roman" w:hAnsi="Times New Roman" w:cs="Times New Roman"/>
          <w:bCs/>
          <w:sz w:val="24"/>
          <w:szCs w:val="24"/>
          <w:lang w:val="lt-LT"/>
        </w:rPr>
        <w:t>o</w:t>
      </w:r>
      <w:r w:rsidR="008C4D1A" w:rsidRPr="00B10CB7">
        <w:rPr>
          <w:rFonts w:ascii="Times New Roman" w:hAnsi="Times New Roman" w:cs="Times New Roman"/>
          <w:bCs/>
          <w:sz w:val="24"/>
          <w:szCs w:val="24"/>
          <w:lang w:val="lt-LT"/>
        </w:rPr>
        <w:t xml:space="preserve"> </w:t>
      </w:r>
      <w:r w:rsidR="00C87160" w:rsidRPr="00B10CB7">
        <w:rPr>
          <w:rFonts w:ascii="Times New Roman" w:hAnsi="Times New Roman" w:cs="Times New Roman"/>
          <w:bCs/>
          <w:sz w:val="24"/>
          <w:szCs w:val="24"/>
          <w:lang w:val="lt-LT"/>
        </w:rPr>
        <w:t>aprūpinim</w:t>
      </w:r>
      <w:r w:rsidR="009853A0" w:rsidRPr="00B10CB7">
        <w:rPr>
          <w:rFonts w:ascii="Times New Roman" w:hAnsi="Times New Roman" w:cs="Times New Roman"/>
          <w:bCs/>
          <w:sz w:val="24"/>
          <w:szCs w:val="24"/>
          <w:lang w:val="lt-LT"/>
        </w:rPr>
        <w:t>o</w:t>
      </w:r>
      <w:r w:rsidR="00C87160" w:rsidRPr="00B10CB7">
        <w:rPr>
          <w:rFonts w:ascii="Times New Roman" w:hAnsi="Times New Roman" w:cs="Times New Roman"/>
          <w:bCs/>
          <w:sz w:val="24"/>
          <w:szCs w:val="24"/>
          <w:lang w:val="lt-LT"/>
        </w:rPr>
        <w:t xml:space="preserve"> ir žmogišk</w:t>
      </w:r>
      <w:r w:rsidR="009853A0" w:rsidRPr="00B10CB7">
        <w:rPr>
          <w:rFonts w:ascii="Times New Roman" w:hAnsi="Times New Roman" w:cs="Times New Roman"/>
          <w:bCs/>
          <w:sz w:val="24"/>
          <w:szCs w:val="24"/>
          <w:lang w:val="lt-LT"/>
        </w:rPr>
        <w:t>ųjų</w:t>
      </w:r>
      <w:r w:rsidR="00C87160" w:rsidRPr="00B10CB7">
        <w:rPr>
          <w:rFonts w:ascii="Times New Roman" w:hAnsi="Times New Roman" w:cs="Times New Roman"/>
          <w:bCs/>
          <w:sz w:val="24"/>
          <w:szCs w:val="24"/>
          <w:lang w:val="lt-LT"/>
        </w:rPr>
        <w:t xml:space="preserve"> ištekli</w:t>
      </w:r>
      <w:r w:rsidR="009853A0" w:rsidRPr="00B10CB7">
        <w:rPr>
          <w:rFonts w:ascii="Times New Roman" w:hAnsi="Times New Roman" w:cs="Times New Roman"/>
          <w:bCs/>
          <w:sz w:val="24"/>
          <w:szCs w:val="24"/>
          <w:lang w:val="lt-LT"/>
        </w:rPr>
        <w:t>ų (ugniagesių)</w:t>
      </w:r>
      <w:r w:rsidR="00C87160" w:rsidRPr="00B10CB7">
        <w:rPr>
          <w:rFonts w:ascii="Times New Roman" w:hAnsi="Times New Roman" w:cs="Times New Roman"/>
          <w:bCs/>
          <w:sz w:val="24"/>
          <w:szCs w:val="24"/>
          <w:lang w:val="lt-LT"/>
        </w:rPr>
        <w:t xml:space="preserve"> </w:t>
      </w:r>
      <w:r w:rsidR="00307539" w:rsidRPr="00B10CB7">
        <w:rPr>
          <w:rFonts w:ascii="Times New Roman" w:hAnsi="Times New Roman" w:cs="Times New Roman"/>
          <w:bCs/>
          <w:sz w:val="24"/>
          <w:szCs w:val="24"/>
          <w:lang w:val="lt-LT"/>
        </w:rPr>
        <w:t xml:space="preserve">laipsniškas </w:t>
      </w:r>
      <w:r w:rsidR="00C87160" w:rsidRPr="00B10CB7">
        <w:rPr>
          <w:rFonts w:ascii="Times New Roman" w:hAnsi="Times New Roman" w:cs="Times New Roman"/>
          <w:bCs/>
          <w:sz w:val="24"/>
          <w:szCs w:val="24"/>
          <w:lang w:val="lt-LT"/>
        </w:rPr>
        <w:t>p</w:t>
      </w:r>
      <w:r w:rsidR="009853A0" w:rsidRPr="00B10CB7">
        <w:rPr>
          <w:rFonts w:ascii="Times New Roman" w:hAnsi="Times New Roman" w:cs="Times New Roman"/>
          <w:bCs/>
          <w:sz w:val="24"/>
          <w:szCs w:val="24"/>
          <w:lang w:val="lt-LT"/>
        </w:rPr>
        <w:t>erdavimas</w:t>
      </w:r>
      <w:r w:rsidR="00C87160" w:rsidRPr="00B10CB7">
        <w:rPr>
          <w:rFonts w:ascii="Times New Roman" w:hAnsi="Times New Roman" w:cs="Times New Roman"/>
          <w:bCs/>
          <w:sz w:val="24"/>
          <w:szCs w:val="24"/>
          <w:lang w:val="lt-LT"/>
        </w:rPr>
        <w:t xml:space="preserve"> iš valstybės </w:t>
      </w:r>
      <w:r w:rsidR="008C39BD" w:rsidRPr="00B10CB7">
        <w:rPr>
          <w:rFonts w:ascii="Times New Roman" w:hAnsi="Times New Roman" w:cs="Times New Roman"/>
          <w:bCs/>
          <w:sz w:val="24"/>
          <w:szCs w:val="24"/>
          <w:lang w:val="lt-LT"/>
        </w:rPr>
        <w:t xml:space="preserve">– </w:t>
      </w:r>
      <w:r w:rsidR="00C87160" w:rsidRPr="00B10CB7">
        <w:rPr>
          <w:rFonts w:ascii="Times New Roman" w:hAnsi="Times New Roman" w:cs="Times New Roman"/>
          <w:bCs/>
          <w:sz w:val="24"/>
          <w:szCs w:val="24"/>
          <w:lang w:val="lt-LT"/>
        </w:rPr>
        <w:t>savivaldybėms</w:t>
      </w:r>
      <w:r w:rsidR="004315D3" w:rsidRPr="00B10CB7">
        <w:rPr>
          <w:rFonts w:ascii="Times New Roman" w:hAnsi="Times New Roman" w:cs="Times New Roman"/>
          <w:bCs/>
          <w:sz w:val="24"/>
          <w:szCs w:val="24"/>
          <w:lang w:val="lt-LT"/>
        </w:rPr>
        <w:t>; (3) papildom</w:t>
      </w:r>
      <w:r w:rsidR="00023BD7" w:rsidRPr="00B10CB7">
        <w:rPr>
          <w:rFonts w:ascii="Times New Roman" w:hAnsi="Times New Roman" w:cs="Times New Roman"/>
          <w:bCs/>
          <w:sz w:val="24"/>
          <w:szCs w:val="24"/>
          <w:lang w:val="lt-LT"/>
        </w:rPr>
        <w:t>o</w:t>
      </w:r>
      <w:r w:rsidR="004315D3" w:rsidRPr="00B10CB7">
        <w:rPr>
          <w:rFonts w:ascii="Times New Roman" w:hAnsi="Times New Roman" w:cs="Times New Roman"/>
          <w:bCs/>
          <w:sz w:val="24"/>
          <w:szCs w:val="24"/>
          <w:lang w:val="lt-LT"/>
        </w:rPr>
        <w:t xml:space="preserve"> ir pakankam</w:t>
      </w:r>
      <w:r w:rsidR="00023BD7" w:rsidRPr="00B10CB7">
        <w:rPr>
          <w:rFonts w:ascii="Times New Roman" w:hAnsi="Times New Roman" w:cs="Times New Roman"/>
          <w:bCs/>
          <w:sz w:val="24"/>
          <w:szCs w:val="24"/>
          <w:lang w:val="lt-LT"/>
        </w:rPr>
        <w:t>o</w:t>
      </w:r>
      <w:r w:rsidR="004315D3" w:rsidRPr="00B10CB7">
        <w:rPr>
          <w:rFonts w:ascii="Times New Roman" w:hAnsi="Times New Roman" w:cs="Times New Roman"/>
          <w:bCs/>
          <w:sz w:val="24"/>
          <w:szCs w:val="24"/>
          <w:lang w:val="lt-LT"/>
        </w:rPr>
        <w:t xml:space="preserve"> savivaldybių </w:t>
      </w:r>
      <w:r w:rsidR="00335590" w:rsidRPr="00B10CB7">
        <w:rPr>
          <w:rFonts w:ascii="Times New Roman" w:hAnsi="Times New Roman" w:cs="Times New Roman"/>
          <w:bCs/>
          <w:sz w:val="24"/>
          <w:szCs w:val="24"/>
          <w:lang w:val="lt-LT"/>
        </w:rPr>
        <w:t>priešgaisrinių tarnybų finansavim</w:t>
      </w:r>
      <w:r w:rsidR="00023BD7" w:rsidRPr="00B10CB7">
        <w:rPr>
          <w:rFonts w:ascii="Times New Roman" w:hAnsi="Times New Roman" w:cs="Times New Roman"/>
          <w:bCs/>
          <w:sz w:val="24"/>
          <w:szCs w:val="24"/>
          <w:lang w:val="lt-LT"/>
        </w:rPr>
        <w:t>o</w:t>
      </w:r>
      <w:r w:rsidR="00474D95" w:rsidRPr="00B10CB7">
        <w:rPr>
          <w:rFonts w:ascii="Times New Roman" w:hAnsi="Times New Roman" w:cs="Times New Roman"/>
          <w:bCs/>
          <w:sz w:val="24"/>
          <w:szCs w:val="24"/>
          <w:lang w:val="lt-LT"/>
        </w:rPr>
        <w:t xml:space="preserve"> užtikrinimas</w:t>
      </w:r>
      <w:r w:rsidR="00335590" w:rsidRPr="00B10CB7">
        <w:rPr>
          <w:rFonts w:ascii="Times New Roman" w:hAnsi="Times New Roman" w:cs="Times New Roman"/>
          <w:bCs/>
          <w:sz w:val="24"/>
          <w:szCs w:val="24"/>
          <w:lang w:val="lt-LT"/>
        </w:rPr>
        <w:t xml:space="preserve"> </w:t>
      </w:r>
      <w:r w:rsidR="00B10665" w:rsidRPr="00B10CB7">
        <w:rPr>
          <w:rFonts w:ascii="Times New Roman" w:hAnsi="Times New Roman" w:cs="Times New Roman"/>
          <w:bCs/>
          <w:sz w:val="24"/>
          <w:szCs w:val="24"/>
          <w:lang w:val="lt-LT"/>
        </w:rPr>
        <w:t xml:space="preserve">specialiosiomis </w:t>
      </w:r>
      <w:r w:rsidR="00FA45F0" w:rsidRPr="00B10CB7">
        <w:rPr>
          <w:rFonts w:ascii="Times New Roman" w:hAnsi="Times New Roman" w:cs="Times New Roman"/>
          <w:bCs/>
          <w:sz w:val="24"/>
          <w:szCs w:val="24"/>
          <w:lang w:val="lt-LT"/>
        </w:rPr>
        <w:t xml:space="preserve">tikslinėmis valstybės biudžeto dotacijomis </w:t>
      </w:r>
      <w:r w:rsidR="00D51F51" w:rsidRPr="00B10CB7">
        <w:rPr>
          <w:rFonts w:ascii="Times New Roman" w:hAnsi="Times New Roman" w:cs="Times New Roman"/>
          <w:bCs/>
          <w:sz w:val="24"/>
          <w:szCs w:val="24"/>
          <w:lang w:val="lt-LT"/>
        </w:rPr>
        <w:t xml:space="preserve">priešgaisrinės saugos funkcijai </w:t>
      </w:r>
      <w:r w:rsidR="009F6FF5" w:rsidRPr="00B10CB7">
        <w:rPr>
          <w:rFonts w:ascii="Times New Roman" w:hAnsi="Times New Roman" w:cs="Times New Roman"/>
          <w:bCs/>
          <w:sz w:val="24"/>
          <w:szCs w:val="24"/>
          <w:lang w:val="lt-LT"/>
        </w:rPr>
        <w:t xml:space="preserve">tinkamai ir saugiai </w:t>
      </w:r>
      <w:r w:rsidR="00D51F51" w:rsidRPr="00B10CB7">
        <w:rPr>
          <w:rFonts w:ascii="Times New Roman" w:hAnsi="Times New Roman" w:cs="Times New Roman"/>
          <w:bCs/>
          <w:sz w:val="24"/>
          <w:szCs w:val="24"/>
          <w:lang w:val="lt-LT"/>
        </w:rPr>
        <w:t>atlikti</w:t>
      </w:r>
      <w:r w:rsidR="00C87160" w:rsidRPr="00B10CB7">
        <w:rPr>
          <w:rFonts w:ascii="Times New Roman" w:hAnsi="Times New Roman" w:cs="Times New Roman"/>
          <w:bCs/>
          <w:sz w:val="24"/>
          <w:szCs w:val="24"/>
          <w:lang w:val="lt-LT"/>
        </w:rPr>
        <w:t>.</w:t>
      </w:r>
    </w:p>
    <w:p w:rsidR="00C72A66" w:rsidRPr="00B10CB7" w:rsidRDefault="00BC168E" w:rsidP="00BE6FFA">
      <w:pPr>
        <w:pStyle w:val="Sraopastraipa"/>
        <w:numPr>
          <w:ilvl w:val="0"/>
          <w:numId w:val="2"/>
        </w:numPr>
        <w:spacing w:after="0" w:line="360" w:lineRule="auto"/>
        <w:ind w:left="0" w:firstLine="567"/>
        <w:jc w:val="both"/>
        <w:rPr>
          <w:rFonts w:ascii="Times New Roman" w:hAnsi="Times New Roman" w:cs="Times New Roman"/>
          <w:bCs/>
          <w:sz w:val="24"/>
          <w:szCs w:val="24"/>
          <w:lang w:val="lt-LT"/>
        </w:rPr>
      </w:pPr>
      <w:r w:rsidRPr="00B10CB7">
        <w:rPr>
          <w:rFonts w:ascii="Times New Roman" w:hAnsi="Times New Roman" w:cs="Times New Roman"/>
          <w:bCs/>
          <w:sz w:val="24"/>
          <w:szCs w:val="24"/>
          <w:lang w:val="lt-LT"/>
        </w:rPr>
        <w:t>Lygiavertės finansavimo sistemos parengimas ir patvirtinimas. Lėš</w:t>
      </w:r>
      <w:r w:rsidR="008C39BD" w:rsidRPr="00B10CB7">
        <w:rPr>
          <w:rFonts w:ascii="Times New Roman" w:hAnsi="Times New Roman" w:cs="Times New Roman"/>
          <w:bCs/>
          <w:sz w:val="24"/>
          <w:szCs w:val="24"/>
          <w:lang w:val="lt-LT"/>
        </w:rPr>
        <w:t>os</w:t>
      </w:r>
      <w:r w:rsidRPr="00B10CB7">
        <w:rPr>
          <w:rFonts w:ascii="Times New Roman" w:hAnsi="Times New Roman" w:cs="Times New Roman"/>
          <w:bCs/>
          <w:sz w:val="24"/>
          <w:szCs w:val="24"/>
          <w:lang w:val="lt-LT"/>
        </w:rPr>
        <w:t xml:space="preserve"> Valstybinės priešgaisrinės gelbėjimo tarnybos pajėgoms ir Savivaldybių priešgaisrinėms</w:t>
      </w:r>
      <w:r w:rsidR="00C87160" w:rsidRPr="00B10CB7">
        <w:rPr>
          <w:rFonts w:ascii="Times New Roman" w:hAnsi="Times New Roman" w:cs="Times New Roman"/>
          <w:bCs/>
          <w:sz w:val="24"/>
          <w:szCs w:val="24"/>
          <w:lang w:val="lt-LT"/>
        </w:rPr>
        <w:t xml:space="preserve"> </w:t>
      </w:r>
      <w:r w:rsidRPr="00B10CB7">
        <w:rPr>
          <w:rFonts w:ascii="Times New Roman" w:hAnsi="Times New Roman" w:cs="Times New Roman"/>
          <w:bCs/>
          <w:sz w:val="24"/>
          <w:szCs w:val="24"/>
          <w:lang w:val="lt-LT"/>
        </w:rPr>
        <w:t xml:space="preserve">tarnyboms </w:t>
      </w:r>
      <w:r w:rsidR="00CB0D8C">
        <w:rPr>
          <w:rFonts w:ascii="Times New Roman" w:hAnsi="Times New Roman" w:cs="Times New Roman"/>
          <w:bCs/>
          <w:sz w:val="24"/>
          <w:szCs w:val="24"/>
          <w:lang w:val="lt-LT"/>
        </w:rPr>
        <w:t xml:space="preserve">turėtų būti </w:t>
      </w:r>
      <w:r w:rsidRPr="00B10CB7">
        <w:rPr>
          <w:rFonts w:ascii="Times New Roman" w:hAnsi="Times New Roman" w:cs="Times New Roman"/>
          <w:bCs/>
          <w:sz w:val="24"/>
          <w:szCs w:val="24"/>
          <w:lang w:val="lt-LT"/>
        </w:rPr>
        <w:t>skiriamos proporcingai, atsižvelgiant</w:t>
      </w:r>
      <w:r w:rsidR="0023146E" w:rsidRPr="00B10CB7">
        <w:rPr>
          <w:rFonts w:ascii="Times New Roman" w:hAnsi="Times New Roman" w:cs="Times New Roman"/>
          <w:bCs/>
          <w:sz w:val="24"/>
          <w:szCs w:val="24"/>
          <w:lang w:val="lt-LT"/>
        </w:rPr>
        <w:t xml:space="preserve"> į pagrindinių funkcijų vykdymą (žmonių ir turto gelbėjimas), o ne administraciniams biurokratiniams aparatams išlaikyti.</w:t>
      </w:r>
    </w:p>
    <w:p w:rsidR="008D162E" w:rsidRPr="00B10CB7" w:rsidRDefault="00621D56" w:rsidP="00BE6FFA">
      <w:pPr>
        <w:pStyle w:val="Sraopastraipa"/>
        <w:numPr>
          <w:ilvl w:val="0"/>
          <w:numId w:val="2"/>
        </w:numPr>
        <w:spacing w:after="0" w:line="360" w:lineRule="auto"/>
        <w:ind w:left="0" w:firstLine="567"/>
        <w:jc w:val="both"/>
        <w:rPr>
          <w:rFonts w:ascii="Times New Roman" w:hAnsi="Times New Roman" w:cs="Times New Roman"/>
          <w:bCs/>
          <w:sz w:val="24"/>
          <w:szCs w:val="24"/>
          <w:lang w:val="lt-LT"/>
        </w:rPr>
      </w:pPr>
      <w:r w:rsidRPr="00B10CB7">
        <w:rPr>
          <w:rFonts w:ascii="Times New Roman" w:hAnsi="Times New Roman" w:cs="Times New Roman"/>
          <w:bCs/>
          <w:sz w:val="24"/>
          <w:szCs w:val="24"/>
          <w:lang w:val="lt-LT"/>
        </w:rPr>
        <w:t>Gaisrų prevencinės veiklos</w:t>
      </w:r>
      <w:r w:rsidR="00C470C6" w:rsidRPr="00B10CB7">
        <w:rPr>
          <w:rFonts w:ascii="Times New Roman" w:hAnsi="Times New Roman" w:cs="Times New Roman"/>
          <w:bCs/>
          <w:sz w:val="24"/>
          <w:szCs w:val="24"/>
          <w:lang w:val="lt-LT"/>
        </w:rPr>
        <w:t xml:space="preserve"> </w:t>
      </w:r>
      <w:r w:rsidR="00440F2F" w:rsidRPr="00B10CB7">
        <w:rPr>
          <w:rFonts w:ascii="Times New Roman" w:hAnsi="Times New Roman" w:cs="Times New Roman"/>
          <w:bCs/>
          <w:sz w:val="24"/>
          <w:szCs w:val="24"/>
          <w:lang w:val="lt-LT"/>
        </w:rPr>
        <w:t>tobulinimas ir stiprinimas</w:t>
      </w:r>
      <w:r w:rsidR="0034166D">
        <w:rPr>
          <w:rFonts w:ascii="Times New Roman" w:hAnsi="Times New Roman" w:cs="Times New Roman"/>
          <w:bCs/>
          <w:sz w:val="24"/>
          <w:szCs w:val="24"/>
          <w:lang w:val="lt-LT"/>
        </w:rPr>
        <w:t>.</w:t>
      </w:r>
      <w:r w:rsidR="004C4BE0">
        <w:rPr>
          <w:rFonts w:ascii="Times New Roman" w:hAnsi="Times New Roman" w:cs="Times New Roman"/>
          <w:bCs/>
          <w:sz w:val="24"/>
          <w:szCs w:val="24"/>
          <w:lang w:val="lt-LT"/>
        </w:rPr>
        <w:t xml:space="preserve"> </w:t>
      </w:r>
      <w:r w:rsidR="00322739" w:rsidRPr="00B10CB7">
        <w:rPr>
          <w:rFonts w:ascii="Times New Roman" w:hAnsi="Times New Roman" w:cs="Times New Roman"/>
          <w:bCs/>
          <w:sz w:val="24"/>
          <w:szCs w:val="24"/>
          <w:lang w:val="lt-LT"/>
        </w:rPr>
        <w:t xml:space="preserve">Vidaus reikalų ministerijos lygmeniu </w:t>
      </w:r>
      <w:r w:rsidR="00F1136F" w:rsidRPr="00B10CB7">
        <w:rPr>
          <w:rFonts w:ascii="Times New Roman" w:hAnsi="Times New Roman" w:cs="Times New Roman"/>
          <w:bCs/>
          <w:sz w:val="24"/>
          <w:szCs w:val="24"/>
          <w:lang w:val="lt-LT"/>
        </w:rPr>
        <w:t>koordinuo</w:t>
      </w:r>
      <w:r w:rsidR="00322739" w:rsidRPr="00B10CB7">
        <w:rPr>
          <w:rFonts w:ascii="Times New Roman" w:hAnsi="Times New Roman" w:cs="Times New Roman"/>
          <w:bCs/>
          <w:sz w:val="24"/>
          <w:szCs w:val="24"/>
          <w:lang w:val="lt-LT"/>
        </w:rPr>
        <w:t>jamas gaisrų prevencijos organizavimas</w:t>
      </w:r>
      <w:r w:rsidR="0021372C" w:rsidRPr="00B10CB7">
        <w:rPr>
          <w:rFonts w:ascii="Times New Roman" w:hAnsi="Times New Roman" w:cs="Times New Roman"/>
          <w:bCs/>
          <w:sz w:val="24"/>
          <w:szCs w:val="24"/>
          <w:lang w:val="lt-LT"/>
        </w:rPr>
        <w:t xml:space="preserve"> ir </w:t>
      </w:r>
      <w:r w:rsidR="00C722AD" w:rsidRPr="00B10CB7">
        <w:rPr>
          <w:rFonts w:ascii="Times New Roman" w:hAnsi="Times New Roman" w:cs="Times New Roman"/>
          <w:bCs/>
          <w:sz w:val="24"/>
          <w:szCs w:val="24"/>
          <w:lang w:val="lt-LT"/>
        </w:rPr>
        <w:t xml:space="preserve">taikomų </w:t>
      </w:r>
      <w:r w:rsidR="0021372C" w:rsidRPr="00B10CB7">
        <w:rPr>
          <w:rFonts w:ascii="Times New Roman" w:hAnsi="Times New Roman" w:cs="Times New Roman"/>
          <w:bCs/>
          <w:sz w:val="24"/>
          <w:szCs w:val="24"/>
          <w:lang w:val="lt-LT"/>
        </w:rPr>
        <w:t>poveikio</w:t>
      </w:r>
      <w:r w:rsidR="00C722AD" w:rsidRPr="00B10CB7">
        <w:rPr>
          <w:rFonts w:ascii="Times New Roman" w:hAnsi="Times New Roman" w:cs="Times New Roman"/>
          <w:bCs/>
          <w:sz w:val="24"/>
          <w:szCs w:val="24"/>
          <w:lang w:val="lt-LT"/>
        </w:rPr>
        <w:t xml:space="preserve"> priemonių</w:t>
      </w:r>
      <w:r w:rsidR="0021372C" w:rsidRPr="00B10CB7">
        <w:rPr>
          <w:rFonts w:ascii="Times New Roman" w:hAnsi="Times New Roman" w:cs="Times New Roman"/>
          <w:bCs/>
          <w:sz w:val="24"/>
          <w:szCs w:val="24"/>
          <w:lang w:val="lt-LT"/>
        </w:rPr>
        <w:t xml:space="preserve"> </w:t>
      </w:r>
      <w:r w:rsidR="00C722AD" w:rsidRPr="00B10CB7">
        <w:rPr>
          <w:rFonts w:ascii="Times New Roman" w:hAnsi="Times New Roman" w:cs="Times New Roman"/>
          <w:bCs/>
          <w:sz w:val="24"/>
          <w:szCs w:val="24"/>
          <w:lang w:val="lt-LT"/>
        </w:rPr>
        <w:t>vertinimas</w:t>
      </w:r>
      <w:r w:rsidR="002E6A69" w:rsidRPr="00B10CB7">
        <w:rPr>
          <w:rFonts w:ascii="Times New Roman" w:hAnsi="Times New Roman" w:cs="Times New Roman"/>
          <w:bCs/>
          <w:sz w:val="24"/>
          <w:szCs w:val="24"/>
          <w:lang w:val="lt-LT"/>
        </w:rPr>
        <w:t>, instituciniu lygmeniu apibrėžiamos ir atskiriamos gaisrų prevencijos funkcijos</w:t>
      </w:r>
      <w:r w:rsidR="004C4BE0">
        <w:rPr>
          <w:rFonts w:ascii="Times New Roman" w:hAnsi="Times New Roman" w:cs="Times New Roman"/>
          <w:bCs/>
          <w:sz w:val="24"/>
          <w:szCs w:val="24"/>
          <w:lang w:val="lt-LT"/>
        </w:rPr>
        <w:t xml:space="preserve">. </w:t>
      </w:r>
      <w:r w:rsidR="00785118">
        <w:rPr>
          <w:rFonts w:ascii="Times New Roman" w:hAnsi="Times New Roman" w:cs="Times New Roman"/>
          <w:bCs/>
          <w:sz w:val="24"/>
          <w:szCs w:val="24"/>
          <w:lang w:val="lt-LT"/>
        </w:rPr>
        <w:t xml:space="preserve">Valstybinę priešgaisrinę priežiūrą šalyje vykdo valstybinė priešgaisrinė gelbėjimo tarnyba. Gaisrų prevenciją rajonų savivaldybėse organizuoja ir vykdo rajonų savivaldybių </w:t>
      </w:r>
      <w:r w:rsidR="00304E17">
        <w:rPr>
          <w:rFonts w:ascii="Times New Roman" w:hAnsi="Times New Roman" w:cs="Times New Roman"/>
          <w:bCs/>
          <w:sz w:val="24"/>
          <w:szCs w:val="24"/>
          <w:lang w:val="lt-LT"/>
        </w:rPr>
        <w:t>priešgaisrinės tarnybos.</w:t>
      </w:r>
    </w:p>
    <w:p w:rsidR="00C722AD" w:rsidRPr="004510C1" w:rsidRDefault="00C722AD" w:rsidP="00DB0884">
      <w:pPr>
        <w:spacing w:after="0" w:line="360" w:lineRule="auto"/>
        <w:ind w:firstLine="567"/>
        <w:jc w:val="both"/>
        <w:rPr>
          <w:rFonts w:ascii="Times New Roman" w:hAnsi="Times New Roman" w:cs="Times New Roman"/>
          <w:bCs/>
          <w:sz w:val="24"/>
          <w:szCs w:val="24"/>
          <w:lang w:val="lt-LT"/>
        </w:rPr>
      </w:pPr>
    </w:p>
    <w:p w:rsidR="00DB0884" w:rsidRPr="00AB0206" w:rsidRDefault="00A34FCA" w:rsidP="00DB0884">
      <w:pPr>
        <w:spacing w:after="0" w:line="360" w:lineRule="auto"/>
        <w:ind w:firstLine="567"/>
        <w:jc w:val="both"/>
        <w:rPr>
          <w:rFonts w:ascii="Times New Roman" w:hAnsi="Times New Roman" w:cs="Times New Roman"/>
          <w:bCs/>
          <w:sz w:val="24"/>
          <w:szCs w:val="24"/>
          <w:lang w:val="lt-LT"/>
        </w:rPr>
      </w:pPr>
      <w:r w:rsidRPr="00AB0206">
        <w:rPr>
          <w:rFonts w:ascii="Times New Roman" w:hAnsi="Times New Roman" w:cs="Times New Roman"/>
          <w:bCs/>
          <w:sz w:val="24"/>
          <w:szCs w:val="24"/>
          <w:lang w:val="lt-LT"/>
        </w:rPr>
        <w:t>Pagrindinė Koncepcij</w:t>
      </w:r>
      <w:r w:rsidR="000914B8" w:rsidRPr="00AB0206">
        <w:rPr>
          <w:rFonts w:ascii="Times New Roman" w:hAnsi="Times New Roman" w:cs="Times New Roman"/>
          <w:bCs/>
          <w:sz w:val="24"/>
          <w:szCs w:val="24"/>
          <w:lang w:val="lt-LT"/>
        </w:rPr>
        <w:t>o</w:t>
      </w:r>
      <w:r w:rsidR="00767377" w:rsidRPr="00AB0206">
        <w:rPr>
          <w:rFonts w:ascii="Times New Roman" w:hAnsi="Times New Roman" w:cs="Times New Roman"/>
          <w:bCs/>
          <w:sz w:val="24"/>
          <w:szCs w:val="24"/>
          <w:lang w:val="lt-LT"/>
        </w:rPr>
        <w:t>je</w:t>
      </w:r>
      <w:r w:rsidRPr="00AB0206">
        <w:rPr>
          <w:rFonts w:ascii="Times New Roman" w:hAnsi="Times New Roman" w:cs="Times New Roman"/>
          <w:bCs/>
          <w:sz w:val="24"/>
          <w:szCs w:val="24"/>
          <w:lang w:val="lt-LT"/>
        </w:rPr>
        <w:t xml:space="preserve"> siūloma naujovė </w:t>
      </w:r>
      <w:r w:rsidR="00C722AD" w:rsidRPr="00AB0206">
        <w:rPr>
          <w:rFonts w:ascii="Times New Roman" w:hAnsi="Times New Roman" w:cs="Times New Roman"/>
          <w:bCs/>
          <w:sz w:val="24"/>
          <w:szCs w:val="24"/>
          <w:lang w:val="lt-LT"/>
        </w:rPr>
        <w:t>–</w:t>
      </w:r>
      <w:r w:rsidRPr="00AB0206">
        <w:rPr>
          <w:rFonts w:ascii="Times New Roman" w:hAnsi="Times New Roman" w:cs="Times New Roman"/>
          <w:bCs/>
          <w:sz w:val="24"/>
          <w:szCs w:val="24"/>
          <w:lang w:val="lt-LT"/>
        </w:rPr>
        <w:t xml:space="preserve"> </w:t>
      </w:r>
      <w:r w:rsidR="00B56451" w:rsidRPr="00AB0206">
        <w:rPr>
          <w:rFonts w:ascii="Times New Roman" w:hAnsi="Times New Roman" w:cs="Times New Roman"/>
          <w:bCs/>
          <w:sz w:val="24"/>
          <w:szCs w:val="24"/>
          <w:lang w:val="lt-LT"/>
        </w:rPr>
        <w:t>gaisrų gesinimo ir gelbėjim</w:t>
      </w:r>
      <w:r w:rsidR="006F4DCC" w:rsidRPr="00AB0206">
        <w:rPr>
          <w:rFonts w:ascii="Times New Roman" w:hAnsi="Times New Roman" w:cs="Times New Roman"/>
          <w:bCs/>
          <w:sz w:val="24"/>
          <w:szCs w:val="24"/>
          <w:lang w:val="lt-LT"/>
        </w:rPr>
        <w:t>o darbų funkcijos stiprinimas</w:t>
      </w:r>
      <w:r w:rsidR="00B56451" w:rsidRPr="00AB0206">
        <w:rPr>
          <w:rFonts w:ascii="Times New Roman" w:hAnsi="Times New Roman" w:cs="Times New Roman"/>
          <w:bCs/>
          <w:sz w:val="24"/>
          <w:szCs w:val="24"/>
          <w:lang w:val="lt-LT"/>
        </w:rPr>
        <w:t xml:space="preserve"> </w:t>
      </w:r>
      <w:r w:rsidR="009065E7" w:rsidRPr="00AB0206">
        <w:rPr>
          <w:rFonts w:ascii="Times New Roman" w:hAnsi="Times New Roman" w:cs="Times New Roman"/>
          <w:bCs/>
          <w:sz w:val="24"/>
          <w:szCs w:val="24"/>
          <w:lang w:val="lt-LT"/>
        </w:rPr>
        <w:t>savivaldybių priešgaisrinėse tarnybose</w:t>
      </w:r>
      <w:r w:rsidR="006F4DCC" w:rsidRPr="00AB0206">
        <w:rPr>
          <w:rFonts w:ascii="Times New Roman" w:hAnsi="Times New Roman" w:cs="Times New Roman"/>
          <w:bCs/>
          <w:sz w:val="24"/>
          <w:szCs w:val="24"/>
          <w:lang w:val="lt-LT"/>
        </w:rPr>
        <w:t xml:space="preserve">. </w:t>
      </w:r>
      <w:r w:rsidR="009518D7" w:rsidRPr="00AB0206">
        <w:rPr>
          <w:rFonts w:ascii="Times New Roman" w:hAnsi="Times New Roman" w:cs="Times New Roman"/>
          <w:bCs/>
          <w:sz w:val="24"/>
          <w:szCs w:val="24"/>
          <w:lang w:val="lt-LT"/>
        </w:rPr>
        <w:t xml:space="preserve">Šią reformą ir </w:t>
      </w:r>
      <w:r w:rsidR="00A300FE" w:rsidRPr="00AB0206">
        <w:rPr>
          <w:rFonts w:ascii="Times New Roman" w:hAnsi="Times New Roman" w:cs="Times New Roman"/>
          <w:bCs/>
          <w:sz w:val="24"/>
          <w:szCs w:val="24"/>
          <w:lang w:val="lt-LT"/>
        </w:rPr>
        <w:t xml:space="preserve">priešgaisrinės saugos </w:t>
      </w:r>
      <w:r w:rsidR="006857C4" w:rsidRPr="00AB0206">
        <w:rPr>
          <w:rFonts w:ascii="Times New Roman" w:hAnsi="Times New Roman" w:cs="Times New Roman"/>
          <w:bCs/>
          <w:sz w:val="24"/>
          <w:szCs w:val="24"/>
          <w:lang w:val="lt-LT"/>
        </w:rPr>
        <w:t xml:space="preserve">organizavimą per savivaldybes </w:t>
      </w:r>
      <w:r w:rsidR="003D49F5" w:rsidRPr="00AB0206">
        <w:rPr>
          <w:rFonts w:ascii="Times New Roman" w:hAnsi="Times New Roman" w:cs="Times New Roman"/>
          <w:bCs/>
          <w:sz w:val="24"/>
          <w:szCs w:val="24"/>
          <w:lang w:val="lt-LT"/>
        </w:rPr>
        <w:t xml:space="preserve">sąlygoja šie esminiai </w:t>
      </w:r>
      <w:r w:rsidR="008C39BD" w:rsidRPr="00AB0206">
        <w:rPr>
          <w:rFonts w:ascii="Times New Roman" w:hAnsi="Times New Roman" w:cs="Times New Roman"/>
          <w:bCs/>
          <w:sz w:val="24"/>
          <w:szCs w:val="24"/>
          <w:lang w:val="lt-LT"/>
        </w:rPr>
        <w:t>veiksniai</w:t>
      </w:r>
      <w:r w:rsidR="003D49F5" w:rsidRPr="00AB0206">
        <w:rPr>
          <w:rFonts w:ascii="Times New Roman" w:hAnsi="Times New Roman" w:cs="Times New Roman"/>
          <w:bCs/>
          <w:sz w:val="24"/>
          <w:szCs w:val="24"/>
          <w:lang w:val="lt-LT"/>
        </w:rPr>
        <w:t>:</w:t>
      </w:r>
    </w:p>
    <w:p w:rsidR="00A00FE9" w:rsidRPr="00AB0206" w:rsidRDefault="00BC5445" w:rsidP="00BC5445">
      <w:pPr>
        <w:pStyle w:val="Sraopastraipa"/>
        <w:numPr>
          <w:ilvl w:val="0"/>
          <w:numId w:val="3"/>
        </w:numPr>
        <w:spacing w:after="0" w:line="360" w:lineRule="auto"/>
        <w:ind w:left="0" w:firstLine="567"/>
        <w:jc w:val="both"/>
        <w:rPr>
          <w:rFonts w:ascii="Times New Roman" w:hAnsi="Times New Roman" w:cs="Times New Roman"/>
          <w:bCs/>
          <w:sz w:val="24"/>
          <w:szCs w:val="24"/>
          <w:lang w:val="lt-LT"/>
        </w:rPr>
      </w:pPr>
      <w:r w:rsidRPr="00AB0206">
        <w:rPr>
          <w:rFonts w:ascii="Times New Roman" w:hAnsi="Times New Roman" w:cs="Times New Roman"/>
          <w:bCs/>
          <w:sz w:val="24"/>
          <w:szCs w:val="24"/>
          <w:lang w:val="lt-LT"/>
        </w:rPr>
        <w:lastRenderedPageBreak/>
        <w:t xml:space="preserve">Europa yra grįsta valdžios decentralizavimo modeliu. Valdžios decentralizavimą ir viešųjų pareigų prieinamumą pirmumo tvarka per arčiausiai piliečių esančius vietinės valdžios organus įtvirtina </w:t>
      </w:r>
      <w:r w:rsidR="005270A5" w:rsidRPr="00AB0206">
        <w:rPr>
          <w:rFonts w:ascii="Times New Roman" w:hAnsi="Times New Roman" w:cs="Times New Roman"/>
          <w:bCs/>
          <w:sz w:val="24"/>
          <w:szCs w:val="24"/>
          <w:lang w:val="lt-LT"/>
        </w:rPr>
        <w:t>1999 m</w:t>
      </w:r>
      <w:r w:rsidR="008C39BD" w:rsidRPr="00AB0206">
        <w:rPr>
          <w:rFonts w:ascii="Times New Roman" w:hAnsi="Times New Roman" w:cs="Times New Roman"/>
          <w:bCs/>
          <w:sz w:val="24"/>
          <w:szCs w:val="24"/>
          <w:lang w:val="lt-LT"/>
        </w:rPr>
        <w:t>.</w:t>
      </w:r>
      <w:r w:rsidR="005270A5" w:rsidRPr="00AB0206">
        <w:rPr>
          <w:rFonts w:ascii="Times New Roman" w:hAnsi="Times New Roman" w:cs="Times New Roman"/>
          <w:bCs/>
          <w:sz w:val="24"/>
          <w:szCs w:val="24"/>
          <w:lang w:val="lt-LT"/>
        </w:rPr>
        <w:t xml:space="preserve"> Lietuvoje ratifikuota Europos vietos savivaldos chartija </w:t>
      </w:r>
      <w:r w:rsidRPr="00AB0206">
        <w:rPr>
          <w:rFonts w:ascii="Times New Roman" w:hAnsi="Times New Roman" w:cs="Times New Roman"/>
          <w:bCs/>
          <w:sz w:val="24"/>
          <w:szCs w:val="24"/>
          <w:lang w:val="lt-LT"/>
        </w:rPr>
        <w:t>(chartijos preambulė ir 4 str. 3 d.)</w:t>
      </w:r>
      <w:r w:rsidR="005270A5" w:rsidRPr="00AB0206">
        <w:rPr>
          <w:rFonts w:ascii="Times New Roman" w:hAnsi="Times New Roman" w:cs="Times New Roman"/>
          <w:bCs/>
          <w:sz w:val="24"/>
          <w:szCs w:val="24"/>
          <w:lang w:val="lt-LT"/>
        </w:rPr>
        <w:t>.</w:t>
      </w:r>
    </w:p>
    <w:p w:rsidR="00907C96" w:rsidRPr="00AB0206" w:rsidRDefault="001D2F6E" w:rsidP="00720A68">
      <w:pPr>
        <w:pStyle w:val="Sraopastraipa"/>
        <w:numPr>
          <w:ilvl w:val="0"/>
          <w:numId w:val="3"/>
        </w:numPr>
        <w:spacing w:after="0" w:line="360" w:lineRule="auto"/>
        <w:ind w:left="0" w:firstLine="567"/>
        <w:jc w:val="both"/>
        <w:rPr>
          <w:rFonts w:ascii="Times New Roman" w:hAnsi="Times New Roman" w:cs="Times New Roman"/>
          <w:bCs/>
          <w:sz w:val="24"/>
          <w:szCs w:val="24"/>
          <w:lang w:val="lt-LT"/>
        </w:rPr>
      </w:pPr>
      <w:r w:rsidRPr="00AB0206">
        <w:rPr>
          <w:rFonts w:ascii="Times New Roman" w:hAnsi="Times New Roman" w:cs="Times New Roman"/>
          <w:bCs/>
          <w:sz w:val="24"/>
          <w:szCs w:val="24"/>
          <w:lang w:val="lt-LT"/>
        </w:rPr>
        <w:t xml:space="preserve">Visose Europos geografinės teritorijos šalyse (išskyrus Baltarusiją), yra taikomas priešgaisrinės apsaugos organizavimo per savivaldybes (vietos valdžias) modelis. </w:t>
      </w:r>
      <w:r w:rsidR="00C26CE0" w:rsidRPr="00AB0206">
        <w:rPr>
          <w:rFonts w:ascii="Times New Roman" w:hAnsi="Times New Roman" w:cs="Times New Roman"/>
          <w:bCs/>
          <w:sz w:val="24"/>
          <w:szCs w:val="24"/>
          <w:lang w:val="lt-LT"/>
        </w:rPr>
        <w:t>Priešingo modelio taikymas pereinant</w:t>
      </w:r>
      <w:r w:rsidRPr="00AB0206">
        <w:rPr>
          <w:rFonts w:ascii="Times New Roman" w:hAnsi="Times New Roman" w:cs="Times New Roman"/>
          <w:bCs/>
          <w:sz w:val="24"/>
          <w:szCs w:val="24"/>
          <w:lang w:val="lt-LT"/>
        </w:rPr>
        <w:t xml:space="preserve"> prie vieningos valstybinės priešgaisrinės sistemos</w:t>
      </w:r>
      <w:r w:rsidR="008C39BD" w:rsidRPr="00AB0206">
        <w:rPr>
          <w:rFonts w:ascii="Times New Roman" w:hAnsi="Times New Roman" w:cs="Times New Roman"/>
          <w:bCs/>
          <w:sz w:val="24"/>
          <w:szCs w:val="24"/>
          <w:lang w:val="lt-LT"/>
        </w:rPr>
        <w:t>,</w:t>
      </w:r>
      <w:r w:rsidRPr="00AB0206">
        <w:rPr>
          <w:rFonts w:ascii="Times New Roman" w:hAnsi="Times New Roman" w:cs="Times New Roman"/>
          <w:bCs/>
          <w:sz w:val="24"/>
          <w:szCs w:val="24"/>
          <w:lang w:val="lt-LT"/>
        </w:rPr>
        <w:t xml:space="preserve"> sugriaunant savivaldybių priešgaisrinių pajėgų tinklą</w:t>
      </w:r>
      <w:r w:rsidR="00C26CE0" w:rsidRPr="00AB0206">
        <w:rPr>
          <w:rFonts w:ascii="Times New Roman" w:hAnsi="Times New Roman" w:cs="Times New Roman"/>
          <w:bCs/>
          <w:sz w:val="24"/>
          <w:szCs w:val="24"/>
          <w:lang w:val="lt-LT"/>
        </w:rPr>
        <w:t xml:space="preserve"> </w:t>
      </w:r>
      <w:r w:rsidR="008C39BD" w:rsidRPr="00AB0206">
        <w:rPr>
          <w:rFonts w:ascii="Times New Roman" w:hAnsi="Times New Roman" w:cs="Times New Roman"/>
          <w:bCs/>
          <w:sz w:val="24"/>
          <w:szCs w:val="24"/>
          <w:lang w:val="lt-LT"/>
        </w:rPr>
        <w:t>–</w:t>
      </w:r>
      <w:r w:rsidRPr="00AB0206">
        <w:rPr>
          <w:rFonts w:ascii="Times New Roman" w:hAnsi="Times New Roman" w:cs="Times New Roman"/>
          <w:bCs/>
          <w:sz w:val="24"/>
          <w:szCs w:val="24"/>
          <w:lang w:val="lt-LT"/>
        </w:rPr>
        <w:t xml:space="preserve"> </w:t>
      </w:r>
      <w:r w:rsidR="008C39BD" w:rsidRPr="00AB0206">
        <w:rPr>
          <w:rFonts w:ascii="Times New Roman" w:hAnsi="Times New Roman" w:cs="Times New Roman"/>
          <w:bCs/>
          <w:sz w:val="24"/>
          <w:szCs w:val="24"/>
          <w:lang w:val="lt-LT"/>
        </w:rPr>
        <w:t>liudytų, kad sekama</w:t>
      </w:r>
      <w:r w:rsidRPr="00AB0206">
        <w:rPr>
          <w:rFonts w:ascii="Times New Roman" w:hAnsi="Times New Roman" w:cs="Times New Roman"/>
          <w:bCs/>
          <w:sz w:val="24"/>
          <w:szCs w:val="24"/>
          <w:lang w:val="lt-LT"/>
        </w:rPr>
        <w:t xml:space="preserve"> autoritarinių šalių santvarkos</w:t>
      </w:r>
      <w:r w:rsidR="000D1E34" w:rsidRPr="00AB0206">
        <w:rPr>
          <w:rFonts w:ascii="Times New Roman" w:hAnsi="Times New Roman" w:cs="Times New Roman"/>
          <w:bCs/>
          <w:sz w:val="24"/>
          <w:szCs w:val="24"/>
          <w:lang w:val="lt-LT"/>
        </w:rPr>
        <w:t xml:space="preserve"> pavyzdži</w:t>
      </w:r>
      <w:r w:rsidR="008C39BD" w:rsidRPr="00AB0206">
        <w:rPr>
          <w:rFonts w:ascii="Times New Roman" w:hAnsi="Times New Roman" w:cs="Times New Roman"/>
          <w:bCs/>
          <w:sz w:val="24"/>
          <w:szCs w:val="24"/>
          <w:lang w:val="lt-LT"/>
        </w:rPr>
        <w:t>u</w:t>
      </w:r>
      <w:r w:rsidRPr="00AB0206">
        <w:rPr>
          <w:rFonts w:ascii="Times New Roman" w:hAnsi="Times New Roman" w:cs="Times New Roman"/>
          <w:bCs/>
          <w:sz w:val="24"/>
          <w:szCs w:val="24"/>
          <w:lang w:val="lt-LT"/>
        </w:rPr>
        <w:t xml:space="preserve">. </w:t>
      </w:r>
      <w:r w:rsidR="008C39BD" w:rsidRPr="00AB0206">
        <w:rPr>
          <w:rFonts w:ascii="Times New Roman" w:hAnsi="Times New Roman" w:cs="Times New Roman"/>
          <w:bCs/>
          <w:sz w:val="24"/>
          <w:szCs w:val="24"/>
          <w:lang w:val="lt-LT"/>
        </w:rPr>
        <w:t xml:space="preserve"> Beje, </w:t>
      </w:r>
      <w:r w:rsidR="00B55644" w:rsidRPr="00AB0206">
        <w:rPr>
          <w:rFonts w:ascii="Times New Roman" w:hAnsi="Times New Roman" w:cs="Times New Roman"/>
          <w:bCs/>
          <w:sz w:val="24"/>
          <w:szCs w:val="24"/>
          <w:lang w:val="lt-LT"/>
        </w:rPr>
        <w:t xml:space="preserve"> </w:t>
      </w:r>
      <w:r w:rsidR="00B2640D" w:rsidRPr="00AB0206">
        <w:rPr>
          <w:rFonts w:ascii="Times New Roman" w:hAnsi="Times New Roman" w:cs="Times New Roman"/>
          <w:b/>
          <w:sz w:val="24"/>
          <w:szCs w:val="24"/>
          <w:lang w:val="lt-LT"/>
        </w:rPr>
        <w:t>nepasisekus</w:t>
      </w:r>
      <w:r w:rsidR="005D3068" w:rsidRPr="00AB0206">
        <w:rPr>
          <w:rFonts w:ascii="Times New Roman" w:hAnsi="Times New Roman" w:cs="Times New Roman"/>
          <w:b/>
          <w:sz w:val="24"/>
          <w:szCs w:val="24"/>
          <w:lang w:val="lt-LT"/>
        </w:rPr>
        <w:t>ią</w:t>
      </w:r>
      <w:r w:rsidR="00B2640D" w:rsidRPr="00AB0206">
        <w:rPr>
          <w:rFonts w:ascii="Times New Roman" w:hAnsi="Times New Roman" w:cs="Times New Roman"/>
          <w:b/>
          <w:sz w:val="24"/>
          <w:szCs w:val="24"/>
          <w:lang w:val="lt-LT"/>
        </w:rPr>
        <w:t xml:space="preserve"> savivaldybių priešgaisrin</w:t>
      </w:r>
      <w:r w:rsidR="008A536D" w:rsidRPr="00AB0206">
        <w:rPr>
          <w:rFonts w:ascii="Times New Roman" w:hAnsi="Times New Roman" w:cs="Times New Roman"/>
          <w:b/>
          <w:sz w:val="24"/>
          <w:szCs w:val="24"/>
          <w:lang w:val="lt-LT"/>
        </w:rPr>
        <w:t xml:space="preserve">ių </w:t>
      </w:r>
      <w:r w:rsidR="00B2640D" w:rsidRPr="00AB0206">
        <w:rPr>
          <w:rFonts w:ascii="Times New Roman" w:hAnsi="Times New Roman" w:cs="Times New Roman"/>
          <w:b/>
          <w:sz w:val="24"/>
          <w:szCs w:val="24"/>
          <w:lang w:val="lt-LT"/>
        </w:rPr>
        <w:t>tinklo sunaikinimo</w:t>
      </w:r>
      <w:r w:rsidR="00636763" w:rsidRPr="00AB0206">
        <w:rPr>
          <w:rFonts w:ascii="Times New Roman" w:hAnsi="Times New Roman" w:cs="Times New Roman"/>
          <w:b/>
          <w:sz w:val="24"/>
          <w:szCs w:val="24"/>
          <w:lang w:val="lt-LT"/>
        </w:rPr>
        <w:t xml:space="preserve"> patirtį jau turėjo kaimyninė Latvija</w:t>
      </w:r>
      <w:r w:rsidR="00636763" w:rsidRPr="00AB0206">
        <w:rPr>
          <w:rFonts w:ascii="Times New Roman" w:hAnsi="Times New Roman" w:cs="Times New Roman"/>
          <w:bCs/>
          <w:sz w:val="24"/>
          <w:szCs w:val="24"/>
          <w:lang w:val="lt-LT"/>
        </w:rPr>
        <w:t xml:space="preserve">, </w:t>
      </w:r>
      <w:r w:rsidR="00CA6F04" w:rsidRPr="00AB0206">
        <w:rPr>
          <w:rFonts w:ascii="Times New Roman" w:hAnsi="Times New Roman" w:cs="Times New Roman"/>
          <w:bCs/>
          <w:sz w:val="24"/>
          <w:szCs w:val="24"/>
          <w:lang w:val="lt-LT"/>
        </w:rPr>
        <w:t xml:space="preserve">kuri vėl priversta grįžti prie savivaldybių </w:t>
      </w:r>
      <w:r w:rsidR="00C66833" w:rsidRPr="00AB0206">
        <w:rPr>
          <w:rFonts w:ascii="Times New Roman" w:hAnsi="Times New Roman" w:cs="Times New Roman"/>
          <w:bCs/>
          <w:sz w:val="24"/>
          <w:szCs w:val="24"/>
          <w:lang w:val="lt-LT"/>
        </w:rPr>
        <w:t>priešgaisrin</w:t>
      </w:r>
      <w:r w:rsidR="0005294E" w:rsidRPr="00AB0206">
        <w:rPr>
          <w:rFonts w:ascii="Times New Roman" w:hAnsi="Times New Roman" w:cs="Times New Roman"/>
          <w:bCs/>
          <w:sz w:val="24"/>
          <w:szCs w:val="24"/>
          <w:lang w:val="lt-LT"/>
        </w:rPr>
        <w:t>ių</w:t>
      </w:r>
      <w:r w:rsidR="008C6573">
        <w:rPr>
          <w:rFonts w:ascii="Times New Roman" w:hAnsi="Times New Roman" w:cs="Times New Roman"/>
          <w:bCs/>
          <w:sz w:val="24"/>
          <w:szCs w:val="24"/>
          <w:lang w:val="lt-LT"/>
        </w:rPr>
        <w:t xml:space="preserve"> tarnybų</w:t>
      </w:r>
      <w:r w:rsidR="00C66833" w:rsidRPr="00AB0206">
        <w:rPr>
          <w:rFonts w:ascii="Times New Roman" w:hAnsi="Times New Roman" w:cs="Times New Roman"/>
          <w:bCs/>
          <w:sz w:val="24"/>
          <w:szCs w:val="24"/>
          <w:lang w:val="lt-LT"/>
        </w:rPr>
        <w:t xml:space="preserve"> modelio</w:t>
      </w:r>
      <w:r w:rsidR="008C6573">
        <w:rPr>
          <w:rFonts w:ascii="Times New Roman" w:hAnsi="Times New Roman" w:cs="Times New Roman"/>
          <w:bCs/>
          <w:sz w:val="24"/>
          <w:szCs w:val="24"/>
          <w:lang w:val="lt-LT"/>
        </w:rPr>
        <w:t>.</w:t>
      </w:r>
      <w:r w:rsidR="0005294E" w:rsidRPr="00AB0206">
        <w:rPr>
          <w:rFonts w:ascii="Times New Roman" w:hAnsi="Times New Roman" w:cs="Times New Roman"/>
          <w:bCs/>
          <w:sz w:val="24"/>
          <w:szCs w:val="24"/>
          <w:lang w:val="lt-LT"/>
        </w:rPr>
        <w:t xml:space="preserve">  </w:t>
      </w:r>
      <w:r w:rsidR="008C39BD" w:rsidRPr="00AB0206">
        <w:rPr>
          <w:rFonts w:ascii="Times New Roman" w:hAnsi="Times New Roman" w:cs="Times New Roman"/>
          <w:bCs/>
          <w:sz w:val="24"/>
          <w:szCs w:val="24"/>
          <w:lang w:val="lt-LT"/>
        </w:rPr>
        <w:t>Ši</w:t>
      </w:r>
      <w:r w:rsidR="0005294E" w:rsidRPr="00AB0206">
        <w:rPr>
          <w:rFonts w:ascii="Times New Roman" w:hAnsi="Times New Roman" w:cs="Times New Roman"/>
          <w:bCs/>
          <w:sz w:val="24"/>
          <w:szCs w:val="24"/>
          <w:lang w:val="lt-LT"/>
        </w:rPr>
        <w:t xml:space="preserve"> sugriau</w:t>
      </w:r>
      <w:r w:rsidR="008C39BD" w:rsidRPr="00AB0206">
        <w:rPr>
          <w:rFonts w:ascii="Times New Roman" w:hAnsi="Times New Roman" w:cs="Times New Roman"/>
          <w:bCs/>
          <w:sz w:val="24"/>
          <w:szCs w:val="24"/>
          <w:lang w:val="lt-LT"/>
        </w:rPr>
        <w:t>ta</w:t>
      </w:r>
      <w:r w:rsidR="0005294E" w:rsidRPr="00AB0206">
        <w:rPr>
          <w:rFonts w:ascii="Times New Roman" w:hAnsi="Times New Roman" w:cs="Times New Roman"/>
          <w:bCs/>
          <w:sz w:val="24"/>
          <w:szCs w:val="24"/>
          <w:lang w:val="lt-LT"/>
        </w:rPr>
        <w:t xml:space="preserve"> struktūr</w:t>
      </w:r>
      <w:r w:rsidR="008C39BD" w:rsidRPr="00AB0206">
        <w:rPr>
          <w:rFonts w:ascii="Times New Roman" w:hAnsi="Times New Roman" w:cs="Times New Roman"/>
          <w:bCs/>
          <w:sz w:val="24"/>
          <w:szCs w:val="24"/>
          <w:lang w:val="lt-LT"/>
        </w:rPr>
        <w:t>a dabar yra</w:t>
      </w:r>
      <w:r w:rsidR="0005294E" w:rsidRPr="00AB0206">
        <w:rPr>
          <w:rFonts w:ascii="Times New Roman" w:hAnsi="Times New Roman" w:cs="Times New Roman"/>
          <w:bCs/>
          <w:sz w:val="24"/>
          <w:szCs w:val="24"/>
          <w:lang w:val="lt-LT"/>
        </w:rPr>
        <w:t xml:space="preserve"> atstatinėja</w:t>
      </w:r>
      <w:r w:rsidR="008C39BD" w:rsidRPr="00AB0206">
        <w:rPr>
          <w:rFonts w:ascii="Times New Roman" w:hAnsi="Times New Roman" w:cs="Times New Roman"/>
          <w:bCs/>
          <w:sz w:val="24"/>
          <w:szCs w:val="24"/>
          <w:lang w:val="lt-LT"/>
        </w:rPr>
        <w:t>ma</w:t>
      </w:r>
      <w:r w:rsidR="00627A3C" w:rsidRPr="00AB0206">
        <w:rPr>
          <w:rFonts w:ascii="Times New Roman" w:hAnsi="Times New Roman" w:cs="Times New Roman"/>
          <w:bCs/>
          <w:sz w:val="24"/>
          <w:szCs w:val="24"/>
          <w:lang w:val="lt-LT"/>
        </w:rPr>
        <w:t xml:space="preserve"> (</w:t>
      </w:r>
      <w:r w:rsidR="003F545D" w:rsidRPr="00AB0206">
        <w:rPr>
          <w:rFonts w:ascii="Times New Roman" w:hAnsi="Times New Roman" w:cs="Times New Roman"/>
          <w:bCs/>
          <w:sz w:val="24"/>
          <w:szCs w:val="24"/>
          <w:lang w:val="lt-LT"/>
        </w:rPr>
        <w:t xml:space="preserve">savivaldybių lėšomis yra įrenginėjamos </w:t>
      </w:r>
      <w:r w:rsidR="00E61B25" w:rsidRPr="00AB0206">
        <w:rPr>
          <w:rFonts w:ascii="Times New Roman" w:hAnsi="Times New Roman" w:cs="Times New Roman"/>
          <w:bCs/>
          <w:sz w:val="24"/>
          <w:szCs w:val="24"/>
          <w:lang w:val="lt-LT"/>
        </w:rPr>
        <w:t xml:space="preserve">priešgaisrinėms pajėgoms reikalingos patalpos, valstybė skiria reikiamą finansavimą </w:t>
      </w:r>
      <w:r w:rsidR="00FF1D16" w:rsidRPr="00AB0206">
        <w:rPr>
          <w:rFonts w:ascii="Times New Roman" w:hAnsi="Times New Roman" w:cs="Times New Roman"/>
          <w:bCs/>
          <w:sz w:val="24"/>
          <w:szCs w:val="24"/>
          <w:lang w:val="lt-LT"/>
        </w:rPr>
        <w:t xml:space="preserve">savivaldybių </w:t>
      </w:r>
      <w:r w:rsidR="00392319" w:rsidRPr="00AB0206">
        <w:rPr>
          <w:rFonts w:ascii="Times New Roman" w:hAnsi="Times New Roman" w:cs="Times New Roman"/>
          <w:bCs/>
          <w:sz w:val="24"/>
          <w:szCs w:val="24"/>
          <w:lang w:val="lt-LT"/>
        </w:rPr>
        <w:t>ugniagesių etatams įsteigti, išlaikyti ir aprūpinti)</w:t>
      </w:r>
      <w:r w:rsidR="00C66833" w:rsidRPr="00AB0206">
        <w:rPr>
          <w:rFonts w:ascii="Times New Roman" w:hAnsi="Times New Roman" w:cs="Times New Roman"/>
          <w:bCs/>
          <w:sz w:val="24"/>
          <w:szCs w:val="24"/>
          <w:lang w:val="lt-LT"/>
        </w:rPr>
        <w:t xml:space="preserve">. </w:t>
      </w:r>
      <w:r w:rsidR="005A6941" w:rsidRPr="00AB0206">
        <w:rPr>
          <w:rFonts w:ascii="Times New Roman" w:hAnsi="Times New Roman" w:cs="Times New Roman"/>
          <w:bCs/>
          <w:sz w:val="24"/>
          <w:szCs w:val="24"/>
          <w:lang w:val="lt-LT"/>
        </w:rPr>
        <w:t>CTIF duomenimis</w:t>
      </w:r>
      <w:r w:rsidR="008C39BD" w:rsidRPr="00AB0206">
        <w:rPr>
          <w:rFonts w:ascii="Times New Roman" w:hAnsi="Times New Roman" w:cs="Times New Roman"/>
          <w:bCs/>
          <w:sz w:val="24"/>
          <w:szCs w:val="24"/>
          <w:lang w:val="lt-LT"/>
        </w:rPr>
        <w:t>,</w:t>
      </w:r>
      <w:r w:rsidR="005A6941" w:rsidRPr="00AB0206">
        <w:rPr>
          <w:rFonts w:ascii="Times New Roman" w:hAnsi="Times New Roman" w:cs="Times New Roman"/>
          <w:bCs/>
          <w:sz w:val="24"/>
          <w:szCs w:val="24"/>
          <w:lang w:val="lt-LT"/>
        </w:rPr>
        <w:t xml:space="preserve"> </w:t>
      </w:r>
      <w:r w:rsidR="005A6941" w:rsidRPr="00AB0206">
        <w:rPr>
          <w:rFonts w:ascii="Times New Roman" w:hAnsi="Times New Roman" w:cs="Times New Roman"/>
          <w:b/>
          <w:sz w:val="24"/>
          <w:szCs w:val="24"/>
          <w:lang w:val="lt-LT"/>
        </w:rPr>
        <w:t>Latvija</w:t>
      </w:r>
      <w:r w:rsidR="00FF1D16" w:rsidRPr="00AB0206">
        <w:rPr>
          <w:rFonts w:ascii="Times New Roman" w:hAnsi="Times New Roman" w:cs="Times New Roman"/>
          <w:b/>
          <w:sz w:val="24"/>
          <w:szCs w:val="24"/>
          <w:lang w:val="lt-LT"/>
        </w:rPr>
        <w:t>, po nepavykusios savivaldybių pajėgų sunaikinimo reformos,</w:t>
      </w:r>
      <w:r w:rsidR="005A6941" w:rsidRPr="00AB0206">
        <w:rPr>
          <w:rFonts w:ascii="Times New Roman" w:hAnsi="Times New Roman" w:cs="Times New Roman"/>
          <w:b/>
          <w:sz w:val="24"/>
          <w:szCs w:val="24"/>
          <w:lang w:val="lt-LT"/>
        </w:rPr>
        <w:t xml:space="preserve"> yra paskutinėje</w:t>
      </w:r>
      <w:r w:rsidR="00FD6D3D" w:rsidRPr="00AB0206">
        <w:rPr>
          <w:rFonts w:ascii="Times New Roman" w:hAnsi="Times New Roman" w:cs="Times New Roman"/>
          <w:b/>
          <w:sz w:val="24"/>
          <w:szCs w:val="24"/>
          <w:lang w:val="lt-LT"/>
        </w:rPr>
        <w:t xml:space="preserve"> </w:t>
      </w:r>
      <w:r w:rsidR="00FD6D3D" w:rsidRPr="008B30FF">
        <w:rPr>
          <w:rFonts w:ascii="Times New Roman" w:hAnsi="Times New Roman" w:cs="Times New Roman"/>
          <w:b/>
          <w:sz w:val="24"/>
          <w:szCs w:val="24"/>
          <w:lang w:val="lt-LT"/>
        </w:rPr>
        <w:t xml:space="preserve">(šioje </w:t>
      </w:r>
      <w:r w:rsidR="008E071F" w:rsidRPr="008B30FF">
        <w:rPr>
          <w:rFonts w:ascii="Times New Roman" w:hAnsi="Times New Roman" w:cs="Times New Roman"/>
          <w:b/>
          <w:sz w:val="24"/>
          <w:szCs w:val="24"/>
          <w:lang w:val="lt-LT"/>
        </w:rPr>
        <w:t>šalyje yra daugiausia žuvusiųjų</w:t>
      </w:r>
      <w:r w:rsidR="00FD6D3D" w:rsidRPr="008B30FF">
        <w:rPr>
          <w:rFonts w:ascii="Times New Roman" w:hAnsi="Times New Roman" w:cs="Times New Roman"/>
          <w:b/>
          <w:sz w:val="24"/>
          <w:szCs w:val="24"/>
          <w:lang w:val="lt-LT"/>
        </w:rPr>
        <w:t>)</w:t>
      </w:r>
      <w:r w:rsidR="005A6941" w:rsidRPr="008B30FF">
        <w:rPr>
          <w:rFonts w:ascii="Times New Roman" w:hAnsi="Times New Roman" w:cs="Times New Roman"/>
          <w:b/>
          <w:sz w:val="24"/>
          <w:szCs w:val="24"/>
          <w:lang w:val="lt-LT"/>
        </w:rPr>
        <w:t xml:space="preserve"> </w:t>
      </w:r>
      <w:r w:rsidR="00CD6812" w:rsidRPr="00AB0206">
        <w:rPr>
          <w:rFonts w:ascii="Times New Roman" w:hAnsi="Times New Roman" w:cs="Times New Roman"/>
          <w:b/>
          <w:sz w:val="24"/>
          <w:szCs w:val="24"/>
          <w:u w:val="single"/>
          <w:lang w:val="lt-LT"/>
        </w:rPr>
        <w:t>vietoje pagal žuvusiųjų gaisruose žmonių skaičių</w:t>
      </w:r>
      <w:r w:rsidR="00E601F1" w:rsidRPr="00AB0206">
        <w:rPr>
          <w:rFonts w:ascii="Times New Roman" w:hAnsi="Times New Roman" w:cs="Times New Roman"/>
          <w:bCs/>
          <w:sz w:val="24"/>
          <w:szCs w:val="24"/>
          <w:lang w:val="lt-LT"/>
        </w:rPr>
        <w:t xml:space="preserve">, </w:t>
      </w:r>
      <w:r w:rsidR="00FD6D3D" w:rsidRPr="00AB0206">
        <w:rPr>
          <w:rFonts w:ascii="Times New Roman" w:hAnsi="Times New Roman" w:cs="Times New Roman"/>
          <w:bCs/>
          <w:sz w:val="24"/>
          <w:szCs w:val="24"/>
          <w:lang w:val="lt-LT"/>
        </w:rPr>
        <w:t xml:space="preserve">nes </w:t>
      </w:r>
      <w:r w:rsidR="00E601F1" w:rsidRPr="00AB0206">
        <w:rPr>
          <w:rFonts w:ascii="Times New Roman" w:hAnsi="Times New Roman" w:cs="Times New Roman"/>
          <w:bCs/>
          <w:sz w:val="24"/>
          <w:szCs w:val="24"/>
          <w:lang w:val="lt-LT"/>
        </w:rPr>
        <w:t>sunaikinus savivaldybių priešgaisrinių pajėgų tinklą,</w:t>
      </w:r>
      <w:r w:rsidR="00450358" w:rsidRPr="00AB0206">
        <w:rPr>
          <w:rFonts w:ascii="Times New Roman" w:hAnsi="Times New Roman" w:cs="Times New Roman"/>
          <w:bCs/>
          <w:sz w:val="24"/>
          <w:szCs w:val="24"/>
          <w:lang w:val="lt-LT"/>
        </w:rPr>
        <w:t xml:space="preserve"> </w:t>
      </w:r>
      <w:r w:rsidR="00E601F1" w:rsidRPr="00AB0206">
        <w:rPr>
          <w:rFonts w:ascii="Times New Roman" w:hAnsi="Times New Roman" w:cs="Times New Roman"/>
          <w:bCs/>
          <w:sz w:val="24"/>
          <w:szCs w:val="24"/>
          <w:lang w:val="lt-LT"/>
        </w:rPr>
        <w:t>laiku ne</w:t>
      </w:r>
      <w:r w:rsidR="00BB184D" w:rsidRPr="00AB0206">
        <w:rPr>
          <w:rFonts w:ascii="Times New Roman" w:hAnsi="Times New Roman" w:cs="Times New Roman"/>
          <w:bCs/>
          <w:sz w:val="24"/>
          <w:szCs w:val="24"/>
          <w:lang w:val="lt-LT"/>
        </w:rPr>
        <w:t>be</w:t>
      </w:r>
      <w:r w:rsidR="00E601F1" w:rsidRPr="00AB0206">
        <w:rPr>
          <w:rFonts w:ascii="Times New Roman" w:hAnsi="Times New Roman" w:cs="Times New Roman"/>
          <w:bCs/>
          <w:sz w:val="24"/>
          <w:szCs w:val="24"/>
          <w:lang w:val="lt-LT"/>
        </w:rPr>
        <w:t xml:space="preserve">suteikiama pagalba </w:t>
      </w:r>
      <w:r w:rsidR="00BB184D" w:rsidRPr="00AB0206">
        <w:rPr>
          <w:rFonts w:ascii="Times New Roman" w:hAnsi="Times New Roman" w:cs="Times New Roman"/>
          <w:bCs/>
          <w:sz w:val="24"/>
          <w:szCs w:val="24"/>
          <w:lang w:val="lt-LT"/>
        </w:rPr>
        <w:t>gaisruose</w:t>
      </w:r>
      <w:r w:rsidR="00907C96" w:rsidRPr="00AB0206">
        <w:rPr>
          <w:rFonts w:ascii="Times New Roman" w:hAnsi="Times New Roman" w:cs="Times New Roman"/>
          <w:bCs/>
          <w:sz w:val="24"/>
          <w:szCs w:val="24"/>
          <w:lang w:val="lt-LT"/>
        </w:rPr>
        <w:t>.</w:t>
      </w:r>
      <w:r w:rsidR="00F82C66" w:rsidRPr="00AB0206">
        <w:rPr>
          <w:rFonts w:ascii="Times New Roman" w:hAnsi="Times New Roman" w:cs="Times New Roman"/>
          <w:bCs/>
          <w:sz w:val="24"/>
          <w:szCs w:val="24"/>
          <w:lang w:val="lt-LT"/>
        </w:rPr>
        <w:t xml:space="preserve"> </w:t>
      </w:r>
      <w:r w:rsidR="007407AC" w:rsidRPr="00AB0206">
        <w:rPr>
          <w:rFonts w:ascii="Times New Roman" w:hAnsi="Times New Roman" w:cs="Times New Roman"/>
          <w:bCs/>
          <w:sz w:val="24"/>
          <w:szCs w:val="24"/>
          <w:lang w:val="lt-LT"/>
        </w:rPr>
        <w:t>Sunku būt</w:t>
      </w:r>
      <w:r w:rsidR="00C86EF9" w:rsidRPr="00AB0206">
        <w:rPr>
          <w:rFonts w:ascii="Times New Roman" w:hAnsi="Times New Roman" w:cs="Times New Roman"/>
          <w:bCs/>
          <w:sz w:val="24"/>
          <w:szCs w:val="24"/>
          <w:lang w:val="lt-LT"/>
        </w:rPr>
        <w:t>ų</w:t>
      </w:r>
      <w:r w:rsidR="007407AC" w:rsidRPr="00AB0206">
        <w:rPr>
          <w:rFonts w:ascii="Times New Roman" w:hAnsi="Times New Roman" w:cs="Times New Roman"/>
          <w:bCs/>
          <w:sz w:val="24"/>
          <w:szCs w:val="24"/>
          <w:lang w:val="lt-LT"/>
        </w:rPr>
        <w:t xml:space="preserve"> rasti </w:t>
      </w:r>
      <w:r w:rsidR="00FD6D3D" w:rsidRPr="00AB0206">
        <w:rPr>
          <w:rFonts w:ascii="Times New Roman" w:hAnsi="Times New Roman" w:cs="Times New Roman"/>
          <w:bCs/>
          <w:sz w:val="24"/>
          <w:szCs w:val="24"/>
          <w:lang w:val="lt-LT"/>
        </w:rPr>
        <w:t>e</w:t>
      </w:r>
      <w:r w:rsidR="007407AC" w:rsidRPr="00AB0206">
        <w:rPr>
          <w:rFonts w:ascii="Times New Roman" w:hAnsi="Times New Roman" w:cs="Times New Roman"/>
          <w:bCs/>
          <w:sz w:val="24"/>
          <w:szCs w:val="24"/>
          <w:lang w:val="lt-LT"/>
        </w:rPr>
        <w:t xml:space="preserve">uropinės </w:t>
      </w:r>
      <w:r w:rsidR="00A267C0" w:rsidRPr="00AB0206">
        <w:rPr>
          <w:rFonts w:ascii="Times New Roman" w:hAnsi="Times New Roman" w:cs="Times New Roman"/>
          <w:bCs/>
          <w:sz w:val="24"/>
          <w:szCs w:val="24"/>
          <w:lang w:val="lt-LT"/>
        </w:rPr>
        <w:t xml:space="preserve">demokratinės </w:t>
      </w:r>
      <w:r w:rsidR="007407AC" w:rsidRPr="00AB0206">
        <w:rPr>
          <w:rFonts w:ascii="Times New Roman" w:hAnsi="Times New Roman" w:cs="Times New Roman"/>
          <w:bCs/>
          <w:sz w:val="24"/>
          <w:szCs w:val="24"/>
          <w:lang w:val="lt-LT"/>
        </w:rPr>
        <w:t>valstybės pavyzdį</w:t>
      </w:r>
      <w:r w:rsidR="00B22209" w:rsidRPr="00AB0206">
        <w:rPr>
          <w:rFonts w:ascii="Times New Roman" w:hAnsi="Times New Roman" w:cs="Times New Roman"/>
          <w:bCs/>
          <w:sz w:val="24"/>
          <w:szCs w:val="24"/>
          <w:lang w:val="lt-LT"/>
        </w:rPr>
        <w:t>, kurioje gaisrų gesinimo ir gebėjimo darbai nebūtų organizuojami per savivaldybių tarnybų lygmenį</w:t>
      </w:r>
      <w:r w:rsidR="007E4EEA" w:rsidRPr="00AB0206">
        <w:rPr>
          <w:rFonts w:ascii="Times New Roman" w:hAnsi="Times New Roman" w:cs="Times New Roman"/>
          <w:bCs/>
          <w:sz w:val="24"/>
          <w:szCs w:val="24"/>
          <w:lang w:val="lt-LT"/>
        </w:rPr>
        <w:t xml:space="preserve">. </w:t>
      </w:r>
      <w:r w:rsidR="00963B15" w:rsidRPr="00AB0206">
        <w:rPr>
          <w:rFonts w:ascii="Times New Roman" w:hAnsi="Times New Roman" w:cs="Times New Roman"/>
          <w:bCs/>
          <w:sz w:val="24"/>
          <w:szCs w:val="24"/>
          <w:lang w:val="lt-LT"/>
        </w:rPr>
        <w:t>Išsivysčiusiose, pažangiose demokratinėse šalyse s</w:t>
      </w:r>
      <w:r w:rsidR="007E4EEA" w:rsidRPr="00AB0206">
        <w:rPr>
          <w:rFonts w:ascii="Times New Roman" w:hAnsi="Times New Roman" w:cs="Times New Roman"/>
          <w:bCs/>
          <w:sz w:val="24"/>
          <w:szCs w:val="24"/>
          <w:lang w:val="lt-LT"/>
        </w:rPr>
        <w:t xml:space="preserve">avivaldybių </w:t>
      </w:r>
      <w:r w:rsidR="00D33C04" w:rsidRPr="00AB0206">
        <w:rPr>
          <w:rFonts w:ascii="Times New Roman" w:hAnsi="Times New Roman" w:cs="Times New Roman"/>
          <w:bCs/>
          <w:sz w:val="24"/>
          <w:szCs w:val="24"/>
          <w:lang w:val="lt-LT"/>
        </w:rPr>
        <w:t>priešgaisrinės pajėgos yra pagrindinė</w:t>
      </w:r>
      <w:r w:rsidR="0018584E" w:rsidRPr="00AB0206">
        <w:rPr>
          <w:rFonts w:ascii="Times New Roman" w:hAnsi="Times New Roman" w:cs="Times New Roman"/>
          <w:bCs/>
          <w:sz w:val="24"/>
          <w:szCs w:val="24"/>
          <w:lang w:val="lt-LT"/>
        </w:rPr>
        <w:t xml:space="preserve"> </w:t>
      </w:r>
      <w:r w:rsidR="00FE4D53" w:rsidRPr="00AB0206">
        <w:rPr>
          <w:rFonts w:ascii="Times New Roman" w:hAnsi="Times New Roman" w:cs="Times New Roman"/>
          <w:bCs/>
          <w:sz w:val="24"/>
          <w:szCs w:val="24"/>
          <w:lang w:val="lt-LT"/>
        </w:rPr>
        <w:t xml:space="preserve">šalies </w:t>
      </w:r>
      <w:r w:rsidR="003B1C46" w:rsidRPr="00AB0206">
        <w:rPr>
          <w:rFonts w:ascii="Times New Roman" w:hAnsi="Times New Roman" w:cs="Times New Roman"/>
          <w:bCs/>
          <w:sz w:val="24"/>
          <w:szCs w:val="24"/>
          <w:lang w:val="lt-LT"/>
        </w:rPr>
        <w:t xml:space="preserve">gaisrų gesinimo ir </w:t>
      </w:r>
      <w:r w:rsidR="00FE4D53" w:rsidRPr="00AB0206">
        <w:rPr>
          <w:rFonts w:ascii="Times New Roman" w:hAnsi="Times New Roman" w:cs="Times New Roman"/>
          <w:bCs/>
          <w:sz w:val="24"/>
          <w:szCs w:val="24"/>
          <w:lang w:val="lt-LT"/>
        </w:rPr>
        <w:t>gelbėjimo tarnybų tinklo dalis</w:t>
      </w:r>
      <w:r w:rsidR="003B1C46" w:rsidRPr="00AB0206">
        <w:rPr>
          <w:rFonts w:ascii="Times New Roman" w:hAnsi="Times New Roman" w:cs="Times New Roman"/>
          <w:bCs/>
          <w:sz w:val="24"/>
          <w:szCs w:val="24"/>
          <w:lang w:val="lt-LT"/>
        </w:rPr>
        <w:t xml:space="preserve"> (Suomija, Švedija, Danija, Norvegija, Vokietija, Austrija</w:t>
      </w:r>
      <w:r w:rsidR="00B22209" w:rsidRPr="00AB0206">
        <w:rPr>
          <w:rFonts w:ascii="Times New Roman" w:hAnsi="Times New Roman" w:cs="Times New Roman"/>
          <w:bCs/>
          <w:sz w:val="24"/>
          <w:szCs w:val="24"/>
          <w:lang w:val="lt-LT"/>
        </w:rPr>
        <w:t xml:space="preserve"> </w:t>
      </w:r>
      <w:r w:rsidR="007C12F5" w:rsidRPr="00AB0206">
        <w:rPr>
          <w:rFonts w:ascii="Times New Roman" w:hAnsi="Times New Roman" w:cs="Times New Roman"/>
          <w:bCs/>
          <w:sz w:val="24"/>
          <w:szCs w:val="24"/>
          <w:lang w:val="lt-LT"/>
        </w:rPr>
        <w:t>ir kt.).</w:t>
      </w:r>
    </w:p>
    <w:p w:rsidR="00A66F7E" w:rsidRPr="00AB0206" w:rsidRDefault="00B37076" w:rsidP="00BC5445">
      <w:pPr>
        <w:pStyle w:val="Sraopastraipa"/>
        <w:numPr>
          <w:ilvl w:val="0"/>
          <w:numId w:val="3"/>
        </w:numPr>
        <w:spacing w:after="0" w:line="360" w:lineRule="auto"/>
        <w:ind w:left="0" w:firstLine="567"/>
        <w:jc w:val="both"/>
        <w:rPr>
          <w:rFonts w:ascii="Times New Roman" w:hAnsi="Times New Roman" w:cs="Times New Roman"/>
          <w:bCs/>
          <w:sz w:val="24"/>
          <w:szCs w:val="24"/>
          <w:lang w:val="lt-LT"/>
        </w:rPr>
      </w:pPr>
      <w:r w:rsidRPr="00AB0206">
        <w:rPr>
          <w:rFonts w:ascii="Times New Roman" w:hAnsi="Times New Roman" w:cs="Times New Roman"/>
          <w:bCs/>
          <w:sz w:val="24"/>
          <w:szCs w:val="24"/>
          <w:lang w:val="lt-LT"/>
        </w:rPr>
        <w:t>Egzistuojančių s</w:t>
      </w:r>
      <w:r w:rsidR="00975545" w:rsidRPr="00AB0206">
        <w:rPr>
          <w:rFonts w:ascii="Times New Roman" w:hAnsi="Times New Roman" w:cs="Times New Roman"/>
          <w:bCs/>
          <w:sz w:val="24"/>
          <w:szCs w:val="24"/>
          <w:lang w:val="lt-LT"/>
        </w:rPr>
        <w:t>avivaldybių priešgaisrin</w:t>
      </w:r>
      <w:r w:rsidRPr="00AB0206">
        <w:rPr>
          <w:rFonts w:ascii="Times New Roman" w:hAnsi="Times New Roman" w:cs="Times New Roman"/>
          <w:bCs/>
          <w:sz w:val="24"/>
          <w:szCs w:val="24"/>
          <w:lang w:val="lt-LT"/>
        </w:rPr>
        <w:t>ių</w:t>
      </w:r>
      <w:r w:rsidR="00975545" w:rsidRPr="00AB0206">
        <w:rPr>
          <w:rFonts w:ascii="Times New Roman" w:hAnsi="Times New Roman" w:cs="Times New Roman"/>
          <w:bCs/>
          <w:sz w:val="24"/>
          <w:szCs w:val="24"/>
          <w:lang w:val="lt-LT"/>
        </w:rPr>
        <w:t xml:space="preserve"> tarnyb</w:t>
      </w:r>
      <w:r w:rsidRPr="00AB0206">
        <w:rPr>
          <w:rFonts w:ascii="Times New Roman" w:hAnsi="Times New Roman" w:cs="Times New Roman"/>
          <w:bCs/>
          <w:sz w:val="24"/>
          <w:szCs w:val="24"/>
          <w:lang w:val="lt-LT"/>
        </w:rPr>
        <w:t>ų</w:t>
      </w:r>
      <w:r w:rsidR="00975545" w:rsidRPr="00AB0206">
        <w:rPr>
          <w:rFonts w:ascii="Times New Roman" w:hAnsi="Times New Roman" w:cs="Times New Roman"/>
          <w:bCs/>
          <w:sz w:val="24"/>
          <w:szCs w:val="24"/>
          <w:lang w:val="lt-LT"/>
        </w:rPr>
        <w:t xml:space="preserve"> įkūrimo tikslas </w:t>
      </w:r>
      <w:r w:rsidRPr="00AB0206">
        <w:rPr>
          <w:rFonts w:ascii="Times New Roman" w:hAnsi="Times New Roman" w:cs="Times New Roman"/>
          <w:bCs/>
          <w:sz w:val="24"/>
          <w:szCs w:val="24"/>
          <w:lang w:val="lt-LT"/>
        </w:rPr>
        <w:t>buvo</w:t>
      </w:r>
      <w:r w:rsidR="00EA3130" w:rsidRPr="00AB0206">
        <w:rPr>
          <w:rFonts w:ascii="Times New Roman" w:hAnsi="Times New Roman" w:cs="Times New Roman"/>
          <w:bCs/>
          <w:sz w:val="24"/>
          <w:szCs w:val="24"/>
          <w:lang w:val="lt-LT"/>
        </w:rPr>
        <w:t xml:space="preserve"> </w:t>
      </w:r>
      <w:r w:rsidR="00BD7175" w:rsidRPr="00AB0206">
        <w:rPr>
          <w:rFonts w:ascii="Times New Roman" w:hAnsi="Times New Roman" w:cs="Times New Roman"/>
          <w:bCs/>
          <w:sz w:val="24"/>
          <w:szCs w:val="24"/>
          <w:lang w:val="lt-LT"/>
        </w:rPr>
        <w:t>užtikrint</w:t>
      </w:r>
      <w:r w:rsidR="002817F8" w:rsidRPr="00AB0206">
        <w:rPr>
          <w:rFonts w:ascii="Times New Roman" w:hAnsi="Times New Roman" w:cs="Times New Roman"/>
          <w:bCs/>
          <w:sz w:val="24"/>
          <w:szCs w:val="24"/>
          <w:lang w:val="lt-LT"/>
        </w:rPr>
        <w:t>i</w:t>
      </w:r>
      <w:r w:rsidR="00BD7175" w:rsidRPr="00AB0206">
        <w:rPr>
          <w:rFonts w:ascii="Times New Roman" w:hAnsi="Times New Roman" w:cs="Times New Roman"/>
          <w:bCs/>
          <w:sz w:val="24"/>
          <w:szCs w:val="24"/>
          <w:lang w:val="lt-LT"/>
        </w:rPr>
        <w:t xml:space="preserve"> gaisrų gesinimo ir pirminių gelbėjimo darbų prieinamumą atokiausiose Lietuvos vietose, nutolusiose nuo didžiųjų miestų ir savivaldybių centrų</w:t>
      </w:r>
      <w:r w:rsidR="006C06CE" w:rsidRPr="00AB0206">
        <w:rPr>
          <w:rFonts w:ascii="Times New Roman" w:hAnsi="Times New Roman" w:cs="Times New Roman"/>
          <w:bCs/>
          <w:sz w:val="24"/>
          <w:szCs w:val="24"/>
          <w:lang w:val="lt-LT"/>
        </w:rPr>
        <w:t>.</w:t>
      </w:r>
      <w:r w:rsidR="00001436" w:rsidRPr="00AB0206">
        <w:rPr>
          <w:rFonts w:ascii="Times New Roman" w:hAnsi="Times New Roman" w:cs="Times New Roman"/>
          <w:bCs/>
          <w:sz w:val="24"/>
          <w:szCs w:val="24"/>
          <w:lang w:val="lt-LT"/>
        </w:rPr>
        <w:t xml:space="preserve"> </w:t>
      </w:r>
      <w:r w:rsidR="00A63135" w:rsidRPr="00AB0206">
        <w:rPr>
          <w:rFonts w:ascii="Times New Roman" w:hAnsi="Times New Roman" w:cs="Times New Roman"/>
          <w:bCs/>
          <w:sz w:val="24"/>
          <w:szCs w:val="24"/>
          <w:lang w:val="lt-LT"/>
        </w:rPr>
        <w:t>Būtina šį tikslą ir gerąją praktiką pateisinti ir toliau plėtoti</w:t>
      </w:r>
      <w:r w:rsidR="00D15BA4" w:rsidRPr="00AB0206">
        <w:rPr>
          <w:rFonts w:ascii="Times New Roman" w:hAnsi="Times New Roman" w:cs="Times New Roman"/>
          <w:bCs/>
          <w:sz w:val="24"/>
          <w:szCs w:val="24"/>
          <w:lang w:val="lt-LT"/>
        </w:rPr>
        <w:t>, ypa</w:t>
      </w:r>
      <w:r w:rsidR="00FD6D3D" w:rsidRPr="00AB0206">
        <w:rPr>
          <w:rFonts w:ascii="Times New Roman" w:hAnsi="Times New Roman" w:cs="Times New Roman"/>
          <w:bCs/>
          <w:sz w:val="24"/>
          <w:szCs w:val="24"/>
          <w:lang w:val="lt-LT"/>
        </w:rPr>
        <w:t>č</w:t>
      </w:r>
      <w:r w:rsidR="00D15BA4" w:rsidRPr="00AB0206">
        <w:rPr>
          <w:rFonts w:ascii="Times New Roman" w:hAnsi="Times New Roman" w:cs="Times New Roman"/>
          <w:bCs/>
          <w:sz w:val="24"/>
          <w:szCs w:val="24"/>
          <w:lang w:val="lt-LT"/>
        </w:rPr>
        <w:t xml:space="preserve"> </w:t>
      </w:r>
      <w:r w:rsidR="00126DEB" w:rsidRPr="00AB0206">
        <w:rPr>
          <w:rFonts w:ascii="Times New Roman" w:hAnsi="Times New Roman" w:cs="Times New Roman"/>
          <w:bCs/>
          <w:sz w:val="24"/>
          <w:szCs w:val="24"/>
          <w:lang w:val="lt-LT"/>
        </w:rPr>
        <w:t>atsižvelgiant į tai, jog</w:t>
      </w:r>
      <w:r w:rsidR="00FD6D3D" w:rsidRPr="00AB0206">
        <w:rPr>
          <w:rFonts w:ascii="Times New Roman" w:hAnsi="Times New Roman" w:cs="Times New Roman"/>
          <w:bCs/>
          <w:sz w:val="24"/>
          <w:szCs w:val="24"/>
          <w:lang w:val="lt-LT"/>
        </w:rPr>
        <w:t xml:space="preserve"> pagal statistiką</w:t>
      </w:r>
      <w:r w:rsidR="00126DEB" w:rsidRPr="00AB0206">
        <w:rPr>
          <w:rFonts w:ascii="Times New Roman" w:hAnsi="Times New Roman" w:cs="Times New Roman"/>
          <w:bCs/>
          <w:sz w:val="24"/>
          <w:szCs w:val="24"/>
          <w:lang w:val="lt-LT"/>
        </w:rPr>
        <w:t xml:space="preserve"> </w:t>
      </w:r>
      <w:r w:rsidR="00A6288A" w:rsidRPr="00AB0206">
        <w:rPr>
          <w:rFonts w:ascii="Times New Roman" w:hAnsi="Times New Roman" w:cs="Times New Roman"/>
          <w:bCs/>
          <w:sz w:val="24"/>
          <w:szCs w:val="24"/>
          <w:lang w:val="lt-LT"/>
        </w:rPr>
        <w:t xml:space="preserve">savivaldybių ugniagesiai faktiškai atlieka didžiąją dalį </w:t>
      </w:r>
      <w:r w:rsidR="002851C1" w:rsidRPr="00AB0206">
        <w:rPr>
          <w:rFonts w:ascii="Times New Roman" w:hAnsi="Times New Roman" w:cs="Times New Roman"/>
          <w:bCs/>
          <w:sz w:val="24"/>
          <w:szCs w:val="24"/>
          <w:lang w:val="lt-LT"/>
        </w:rPr>
        <w:t>(daugiau kaip 50</w:t>
      </w:r>
      <w:r w:rsidR="00FD6D3D" w:rsidRPr="00AB0206">
        <w:rPr>
          <w:rFonts w:ascii="Times New Roman" w:hAnsi="Times New Roman" w:cs="Times New Roman"/>
          <w:bCs/>
          <w:sz w:val="24"/>
          <w:szCs w:val="24"/>
          <w:lang w:val="lt-LT"/>
        </w:rPr>
        <w:t xml:space="preserve"> proc. </w:t>
      </w:r>
      <w:r w:rsidR="002851C1" w:rsidRPr="00AB0206">
        <w:rPr>
          <w:rFonts w:ascii="Times New Roman" w:hAnsi="Times New Roman" w:cs="Times New Roman"/>
          <w:bCs/>
          <w:sz w:val="24"/>
          <w:szCs w:val="24"/>
          <w:lang w:val="lt-LT"/>
        </w:rPr>
        <w:t xml:space="preserve"> </w:t>
      </w:r>
      <w:r w:rsidR="00A6288A" w:rsidRPr="00AB0206">
        <w:rPr>
          <w:rFonts w:ascii="Times New Roman" w:hAnsi="Times New Roman" w:cs="Times New Roman"/>
          <w:bCs/>
          <w:sz w:val="24"/>
          <w:szCs w:val="24"/>
          <w:lang w:val="lt-LT"/>
        </w:rPr>
        <w:t>visų šalies gaisrų gesinimo ir gelbėjimo darbų</w:t>
      </w:r>
      <w:r w:rsidR="00E87E2D" w:rsidRPr="00AB0206">
        <w:rPr>
          <w:rFonts w:ascii="Times New Roman" w:hAnsi="Times New Roman" w:cs="Times New Roman"/>
          <w:bCs/>
          <w:sz w:val="24"/>
          <w:szCs w:val="24"/>
          <w:lang w:val="lt-LT"/>
        </w:rPr>
        <w:t>.</w:t>
      </w:r>
    </w:p>
    <w:p w:rsidR="007862EE" w:rsidRPr="00AB0206" w:rsidRDefault="007862EE" w:rsidP="00BC5445">
      <w:pPr>
        <w:pStyle w:val="Sraopastraipa"/>
        <w:numPr>
          <w:ilvl w:val="0"/>
          <w:numId w:val="3"/>
        </w:numPr>
        <w:spacing w:after="0" w:line="360" w:lineRule="auto"/>
        <w:ind w:left="0" w:firstLine="567"/>
        <w:jc w:val="both"/>
        <w:rPr>
          <w:rFonts w:ascii="Times New Roman" w:hAnsi="Times New Roman" w:cs="Times New Roman"/>
          <w:bCs/>
          <w:sz w:val="24"/>
          <w:szCs w:val="24"/>
          <w:lang w:val="lt-LT"/>
        </w:rPr>
      </w:pPr>
      <w:r w:rsidRPr="00AB0206">
        <w:rPr>
          <w:rFonts w:ascii="Times New Roman" w:hAnsi="Times New Roman" w:cs="Times New Roman"/>
          <w:bCs/>
          <w:sz w:val="24"/>
          <w:szCs w:val="24"/>
          <w:lang w:val="lt-LT"/>
        </w:rPr>
        <w:t xml:space="preserve">Lietuva jau </w:t>
      </w:r>
      <w:r w:rsidR="0042143C" w:rsidRPr="00AB0206">
        <w:rPr>
          <w:rFonts w:ascii="Times New Roman" w:hAnsi="Times New Roman" w:cs="Times New Roman"/>
          <w:bCs/>
          <w:sz w:val="24"/>
          <w:szCs w:val="24"/>
          <w:lang w:val="lt-LT"/>
        </w:rPr>
        <w:t xml:space="preserve">yra </w:t>
      </w:r>
      <w:r w:rsidRPr="00AB0206">
        <w:rPr>
          <w:rFonts w:ascii="Times New Roman" w:hAnsi="Times New Roman" w:cs="Times New Roman"/>
          <w:bCs/>
          <w:sz w:val="24"/>
          <w:szCs w:val="24"/>
          <w:lang w:val="lt-LT"/>
        </w:rPr>
        <w:t>p</w:t>
      </w:r>
      <w:r w:rsidR="00CF43D4" w:rsidRPr="00AB0206">
        <w:rPr>
          <w:rFonts w:ascii="Times New Roman" w:hAnsi="Times New Roman" w:cs="Times New Roman"/>
          <w:bCs/>
          <w:sz w:val="24"/>
          <w:szCs w:val="24"/>
          <w:lang w:val="lt-LT"/>
        </w:rPr>
        <w:t xml:space="preserve">asirinkusi </w:t>
      </w:r>
      <w:r w:rsidR="0042143C" w:rsidRPr="00AB0206">
        <w:rPr>
          <w:rFonts w:ascii="Times New Roman" w:hAnsi="Times New Roman" w:cs="Times New Roman"/>
          <w:bCs/>
          <w:sz w:val="24"/>
          <w:szCs w:val="24"/>
          <w:lang w:val="lt-LT"/>
        </w:rPr>
        <w:t xml:space="preserve">priešgaisrinės saugos </w:t>
      </w:r>
      <w:r w:rsidR="00571CC2" w:rsidRPr="00AB0206">
        <w:rPr>
          <w:rFonts w:ascii="Times New Roman" w:hAnsi="Times New Roman" w:cs="Times New Roman"/>
          <w:bCs/>
          <w:sz w:val="24"/>
          <w:szCs w:val="24"/>
          <w:lang w:val="lt-LT"/>
        </w:rPr>
        <w:t>sistemos tobulinimo modelį</w:t>
      </w:r>
      <w:r w:rsidR="005975B4" w:rsidRPr="00AB0206">
        <w:rPr>
          <w:rFonts w:ascii="Times New Roman" w:hAnsi="Times New Roman" w:cs="Times New Roman"/>
          <w:bCs/>
          <w:sz w:val="24"/>
          <w:szCs w:val="24"/>
          <w:lang w:val="lt-LT"/>
        </w:rPr>
        <w:t xml:space="preserve"> – pajėgų ir turto perdavimą savivaldybėms</w:t>
      </w:r>
      <w:r w:rsidR="00274054" w:rsidRPr="00AB0206">
        <w:rPr>
          <w:rFonts w:ascii="Times New Roman" w:hAnsi="Times New Roman" w:cs="Times New Roman"/>
          <w:bCs/>
          <w:sz w:val="24"/>
          <w:szCs w:val="24"/>
          <w:lang w:val="lt-LT"/>
        </w:rPr>
        <w:t>, o ne atvirkščiai</w:t>
      </w:r>
      <w:r w:rsidR="00571CC2" w:rsidRPr="00AB0206">
        <w:rPr>
          <w:rFonts w:ascii="Times New Roman" w:hAnsi="Times New Roman" w:cs="Times New Roman"/>
          <w:bCs/>
          <w:sz w:val="24"/>
          <w:szCs w:val="24"/>
          <w:lang w:val="lt-LT"/>
        </w:rPr>
        <w:t xml:space="preserve">. </w:t>
      </w:r>
      <w:r w:rsidR="001D6A20" w:rsidRPr="00AB0206">
        <w:rPr>
          <w:rFonts w:ascii="Times New Roman" w:hAnsi="Times New Roman" w:cs="Times New Roman"/>
          <w:b/>
          <w:sz w:val="24"/>
          <w:szCs w:val="24"/>
          <w:lang w:val="lt-LT"/>
        </w:rPr>
        <w:t>Valstybės valdymo tobulinimo komisij</w:t>
      </w:r>
      <w:r w:rsidR="00292E84" w:rsidRPr="00AB0206">
        <w:rPr>
          <w:rFonts w:ascii="Times New Roman" w:hAnsi="Times New Roman" w:cs="Times New Roman"/>
          <w:b/>
          <w:sz w:val="24"/>
          <w:szCs w:val="24"/>
          <w:lang w:val="lt-LT"/>
        </w:rPr>
        <w:t>os</w:t>
      </w:r>
      <w:r w:rsidR="001D6A20" w:rsidRPr="00AB0206">
        <w:rPr>
          <w:rFonts w:ascii="Times New Roman" w:hAnsi="Times New Roman" w:cs="Times New Roman"/>
          <w:b/>
          <w:sz w:val="24"/>
          <w:szCs w:val="24"/>
          <w:lang w:val="lt-LT"/>
        </w:rPr>
        <w:t xml:space="preserve"> (Saulėlydžio komisija)</w:t>
      </w:r>
      <w:r w:rsidR="00292E84" w:rsidRPr="00AB0206">
        <w:rPr>
          <w:rFonts w:ascii="Times New Roman" w:hAnsi="Times New Roman" w:cs="Times New Roman"/>
          <w:b/>
          <w:sz w:val="24"/>
          <w:szCs w:val="24"/>
          <w:lang w:val="lt-LT"/>
        </w:rPr>
        <w:t xml:space="preserve"> </w:t>
      </w:r>
      <w:r w:rsidR="005975B4" w:rsidRPr="00AB0206">
        <w:rPr>
          <w:rFonts w:ascii="Times New Roman" w:hAnsi="Times New Roman" w:cs="Times New Roman"/>
          <w:b/>
          <w:sz w:val="24"/>
          <w:szCs w:val="24"/>
          <w:lang w:val="lt-LT"/>
        </w:rPr>
        <w:t>veiklos laikotarpiu</w:t>
      </w:r>
      <w:r w:rsidR="001D6A20" w:rsidRPr="00AB0206">
        <w:rPr>
          <w:rFonts w:ascii="Times New Roman" w:hAnsi="Times New Roman" w:cs="Times New Roman"/>
          <w:b/>
          <w:sz w:val="24"/>
          <w:szCs w:val="24"/>
          <w:lang w:val="lt-LT"/>
        </w:rPr>
        <w:t xml:space="preserve"> </w:t>
      </w:r>
      <w:r w:rsidR="00274054" w:rsidRPr="00AB0206">
        <w:rPr>
          <w:rFonts w:ascii="Times New Roman" w:hAnsi="Times New Roman" w:cs="Times New Roman"/>
          <w:b/>
          <w:sz w:val="24"/>
          <w:szCs w:val="24"/>
          <w:lang w:val="lt-LT"/>
        </w:rPr>
        <w:t xml:space="preserve">buvo nutarta </w:t>
      </w:r>
      <w:r w:rsidR="0052330D" w:rsidRPr="00AB0206">
        <w:rPr>
          <w:rFonts w:ascii="Times New Roman" w:hAnsi="Times New Roman" w:cs="Times New Roman"/>
          <w:b/>
          <w:sz w:val="24"/>
          <w:szCs w:val="24"/>
          <w:lang w:val="lt-LT"/>
        </w:rPr>
        <w:t>iš valstybės</w:t>
      </w:r>
      <w:r w:rsidR="0052330D" w:rsidRPr="00B77EEF">
        <w:rPr>
          <w:rFonts w:ascii="Times New Roman" w:hAnsi="Times New Roman" w:cs="Times New Roman"/>
          <w:b/>
          <w:sz w:val="24"/>
          <w:szCs w:val="24"/>
          <w:lang w:val="lt-LT"/>
        </w:rPr>
        <w:t xml:space="preserve"> savivaldybėms </w:t>
      </w:r>
      <w:r w:rsidR="0052330D" w:rsidRPr="00AB0206">
        <w:rPr>
          <w:rFonts w:ascii="Times New Roman" w:hAnsi="Times New Roman" w:cs="Times New Roman"/>
          <w:b/>
          <w:sz w:val="24"/>
          <w:szCs w:val="24"/>
          <w:lang w:val="lt-LT"/>
        </w:rPr>
        <w:t xml:space="preserve">perduoti  </w:t>
      </w:r>
      <w:r w:rsidR="008238CC" w:rsidRPr="00AB0206">
        <w:rPr>
          <w:rFonts w:ascii="Times New Roman" w:hAnsi="Times New Roman" w:cs="Times New Roman"/>
          <w:b/>
          <w:sz w:val="24"/>
          <w:szCs w:val="24"/>
          <w:lang w:val="lt-LT"/>
        </w:rPr>
        <w:t>priešgaisrinėms pajėgoms reikalingus resursus ir taip optimizuoti valstybės sektorių</w:t>
      </w:r>
      <w:r w:rsidR="00CF43D4" w:rsidRPr="00AB0206">
        <w:rPr>
          <w:rFonts w:ascii="Times New Roman" w:hAnsi="Times New Roman" w:cs="Times New Roman"/>
          <w:bCs/>
          <w:sz w:val="24"/>
          <w:szCs w:val="24"/>
          <w:lang w:val="lt-LT"/>
        </w:rPr>
        <w:t xml:space="preserve">. </w:t>
      </w:r>
      <w:r w:rsidR="008238CC" w:rsidRPr="00AB0206">
        <w:rPr>
          <w:rFonts w:ascii="Times New Roman" w:hAnsi="Times New Roman" w:cs="Times New Roman"/>
          <w:bCs/>
          <w:sz w:val="24"/>
          <w:szCs w:val="24"/>
          <w:lang w:val="lt-LT"/>
        </w:rPr>
        <w:t xml:space="preserve">Tačiau </w:t>
      </w:r>
      <w:r w:rsidR="00CC2EDA" w:rsidRPr="00AB0206">
        <w:rPr>
          <w:rFonts w:ascii="Times New Roman" w:hAnsi="Times New Roman" w:cs="Times New Roman"/>
          <w:bCs/>
          <w:sz w:val="24"/>
          <w:szCs w:val="24"/>
          <w:lang w:val="lt-LT"/>
        </w:rPr>
        <w:t>PAGD neįvykdė pareigos</w:t>
      </w:r>
      <w:r w:rsidR="008238CC" w:rsidRPr="00AB0206">
        <w:rPr>
          <w:rFonts w:ascii="Times New Roman" w:hAnsi="Times New Roman" w:cs="Times New Roman"/>
          <w:bCs/>
          <w:sz w:val="24"/>
          <w:szCs w:val="24"/>
          <w:lang w:val="lt-LT"/>
        </w:rPr>
        <w:t xml:space="preserve"> </w:t>
      </w:r>
      <w:r w:rsidR="00456ED6" w:rsidRPr="00AB0206">
        <w:rPr>
          <w:rFonts w:ascii="Times New Roman" w:hAnsi="Times New Roman" w:cs="Times New Roman"/>
          <w:bCs/>
          <w:sz w:val="24"/>
          <w:szCs w:val="24"/>
          <w:lang w:val="lt-LT"/>
        </w:rPr>
        <w:t>užtikrinti savivaldybėms perduotino turto tinkamumą priešgaisrin</w:t>
      </w:r>
      <w:r w:rsidR="006754DE" w:rsidRPr="00AB0206">
        <w:rPr>
          <w:rFonts w:ascii="Times New Roman" w:hAnsi="Times New Roman" w:cs="Times New Roman"/>
          <w:bCs/>
          <w:sz w:val="24"/>
          <w:szCs w:val="24"/>
          <w:lang w:val="lt-LT"/>
        </w:rPr>
        <w:t>ei</w:t>
      </w:r>
      <w:r w:rsidR="00456ED6" w:rsidRPr="00AB0206">
        <w:rPr>
          <w:rFonts w:ascii="Times New Roman" w:hAnsi="Times New Roman" w:cs="Times New Roman"/>
          <w:bCs/>
          <w:sz w:val="24"/>
          <w:szCs w:val="24"/>
          <w:lang w:val="lt-LT"/>
        </w:rPr>
        <w:t xml:space="preserve"> </w:t>
      </w:r>
      <w:r w:rsidR="006754DE" w:rsidRPr="00AB0206">
        <w:rPr>
          <w:rFonts w:ascii="Times New Roman" w:hAnsi="Times New Roman" w:cs="Times New Roman"/>
          <w:bCs/>
          <w:sz w:val="24"/>
          <w:szCs w:val="24"/>
          <w:lang w:val="lt-LT"/>
        </w:rPr>
        <w:t>funkcijai atlikti, todėl ši reforma užstrigo</w:t>
      </w:r>
      <w:r w:rsidR="00FD6D3D" w:rsidRPr="00AB0206">
        <w:rPr>
          <w:rFonts w:ascii="Times New Roman" w:hAnsi="Times New Roman" w:cs="Times New Roman"/>
          <w:bCs/>
          <w:sz w:val="24"/>
          <w:szCs w:val="24"/>
          <w:lang w:val="lt-LT"/>
        </w:rPr>
        <w:t>,</w:t>
      </w:r>
      <w:r w:rsidR="00CC2EDA" w:rsidRPr="00AB0206">
        <w:rPr>
          <w:rFonts w:ascii="Times New Roman" w:hAnsi="Times New Roman" w:cs="Times New Roman"/>
          <w:bCs/>
          <w:sz w:val="24"/>
          <w:szCs w:val="24"/>
          <w:lang w:val="lt-LT"/>
        </w:rPr>
        <w:t xml:space="preserve"> </w:t>
      </w:r>
      <w:r w:rsidR="00FD6D3D" w:rsidRPr="00AB0206">
        <w:rPr>
          <w:rFonts w:ascii="Times New Roman" w:hAnsi="Times New Roman" w:cs="Times New Roman"/>
          <w:bCs/>
          <w:sz w:val="24"/>
          <w:szCs w:val="24"/>
          <w:lang w:val="lt-LT"/>
        </w:rPr>
        <w:t xml:space="preserve"> nors </w:t>
      </w:r>
      <w:r w:rsidR="006754DE" w:rsidRPr="00AB0206">
        <w:rPr>
          <w:rFonts w:ascii="Times New Roman" w:hAnsi="Times New Roman" w:cs="Times New Roman"/>
          <w:bCs/>
          <w:sz w:val="24"/>
          <w:szCs w:val="24"/>
          <w:lang w:val="lt-LT"/>
        </w:rPr>
        <w:t>ją b</w:t>
      </w:r>
      <w:r w:rsidR="00CC2EDA" w:rsidRPr="00AB0206">
        <w:rPr>
          <w:rFonts w:ascii="Times New Roman" w:hAnsi="Times New Roman" w:cs="Times New Roman"/>
          <w:bCs/>
          <w:sz w:val="24"/>
          <w:szCs w:val="24"/>
          <w:lang w:val="lt-LT"/>
        </w:rPr>
        <w:t>ūtina tęsti.</w:t>
      </w:r>
    </w:p>
    <w:p w:rsidR="00A100FB" w:rsidRPr="00AB0206" w:rsidRDefault="0080492F" w:rsidP="00BC5445">
      <w:pPr>
        <w:pStyle w:val="Sraopastraipa"/>
        <w:numPr>
          <w:ilvl w:val="0"/>
          <w:numId w:val="3"/>
        </w:numPr>
        <w:spacing w:after="0" w:line="360" w:lineRule="auto"/>
        <w:ind w:left="0" w:firstLine="567"/>
        <w:jc w:val="both"/>
        <w:rPr>
          <w:rFonts w:ascii="Times New Roman" w:hAnsi="Times New Roman" w:cs="Times New Roman"/>
          <w:bCs/>
          <w:sz w:val="24"/>
          <w:szCs w:val="24"/>
          <w:lang w:val="lt-LT"/>
        </w:rPr>
      </w:pPr>
      <w:r w:rsidRPr="00AB0206">
        <w:rPr>
          <w:rFonts w:ascii="Times New Roman" w:hAnsi="Times New Roman" w:cs="Times New Roman"/>
          <w:bCs/>
          <w:sz w:val="24"/>
          <w:szCs w:val="24"/>
          <w:lang w:val="lt-LT"/>
        </w:rPr>
        <w:lastRenderedPageBreak/>
        <w:t>Aštuoniolik</w:t>
      </w:r>
      <w:r w:rsidR="001D231B" w:rsidRPr="00AB0206">
        <w:rPr>
          <w:rFonts w:ascii="Times New Roman" w:hAnsi="Times New Roman" w:cs="Times New Roman"/>
          <w:bCs/>
          <w:sz w:val="24"/>
          <w:szCs w:val="24"/>
          <w:lang w:val="lt-LT"/>
        </w:rPr>
        <w:t>t</w:t>
      </w:r>
      <w:r w:rsidRPr="00AB0206">
        <w:rPr>
          <w:rFonts w:ascii="Times New Roman" w:hAnsi="Times New Roman" w:cs="Times New Roman"/>
          <w:bCs/>
          <w:sz w:val="24"/>
          <w:szCs w:val="24"/>
          <w:lang w:val="lt-LT"/>
        </w:rPr>
        <w:t>os</w:t>
      </w:r>
      <w:r w:rsidR="00FD6D3D" w:rsidRPr="00AB0206">
        <w:rPr>
          <w:rFonts w:ascii="Times New Roman" w:hAnsi="Times New Roman" w:cs="Times New Roman"/>
          <w:bCs/>
          <w:sz w:val="24"/>
          <w:szCs w:val="24"/>
          <w:lang w:val="lt-LT"/>
        </w:rPr>
        <w:t>ios</w:t>
      </w:r>
      <w:r w:rsidRPr="00AB0206">
        <w:rPr>
          <w:rFonts w:ascii="Times New Roman" w:hAnsi="Times New Roman" w:cs="Times New Roman"/>
          <w:bCs/>
          <w:sz w:val="24"/>
          <w:szCs w:val="24"/>
          <w:lang w:val="lt-LT"/>
        </w:rPr>
        <w:t xml:space="preserve"> Lietuvos Respublikos Vyriausybės programa</w:t>
      </w:r>
      <w:r w:rsidR="002D3949" w:rsidRPr="00AB0206">
        <w:rPr>
          <w:rFonts w:ascii="Times New Roman" w:hAnsi="Times New Roman" w:cs="Times New Roman"/>
          <w:bCs/>
          <w:sz w:val="24"/>
          <w:szCs w:val="24"/>
          <w:lang w:val="lt-LT"/>
        </w:rPr>
        <w:t xml:space="preserve"> vien</w:t>
      </w:r>
      <w:r w:rsidR="00EE0728" w:rsidRPr="00AB0206">
        <w:rPr>
          <w:rFonts w:ascii="Times New Roman" w:hAnsi="Times New Roman" w:cs="Times New Roman"/>
          <w:bCs/>
          <w:sz w:val="24"/>
          <w:szCs w:val="24"/>
          <w:lang w:val="lt-LT"/>
        </w:rPr>
        <w:t>ais</w:t>
      </w:r>
      <w:r w:rsidR="001D231B" w:rsidRPr="00AB0206">
        <w:rPr>
          <w:rFonts w:ascii="Times New Roman" w:hAnsi="Times New Roman" w:cs="Times New Roman"/>
          <w:bCs/>
          <w:sz w:val="24"/>
          <w:szCs w:val="24"/>
          <w:lang w:val="lt-LT"/>
        </w:rPr>
        <w:t xml:space="preserve"> </w:t>
      </w:r>
      <w:r w:rsidR="00202DEF" w:rsidRPr="00AB0206">
        <w:rPr>
          <w:rFonts w:ascii="Times New Roman" w:hAnsi="Times New Roman" w:cs="Times New Roman"/>
          <w:bCs/>
          <w:sz w:val="24"/>
          <w:szCs w:val="24"/>
          <w:lang w:val="lt-LT"/>
        </w:rPr>
        <w:t>esmini</w:t>
      </w:r>
      <w:r w:rsidR="002D3949" w:rsidRPr="00AB0206">
        <w:rPr>
          <w:rFonts w:ascii="Times New Roman" w:hAnsi="Times New Roman" w:cs="Times New Roman"/>
          <w:bCs/>
          <w:sz w:val="24"/>
          <w:szCs w:val="24"/>
          <w:lang w:val="lt-LT"/>
        </w:rPr>
        <w:t>ų</w:t>
      </w:r>
      <w:r w:rsidR="00202DEF" w:rsidRPr="00AB0206">
        <w:rPr>
          <w:rFonts w:ascii="Times New Roman" w:hAnsi="Times New Roman" w:cs="Times New Roman"/>
          <w:bCs/>
          <w:sz w:val="24"/>
          <w:szCs w:val="24"/>
          <w:lang w:val="lt-LT"/>
        </w:rPr>
        <w:t xml:space="preserve"> Vyriausybės veiklos prioritet</w:t>
      </w:r>
      <w:r w:rsidR="00EE0728" w:rsidRPr="00AB0206">
        <w:rPr>
          <w:rFonts w:ascii="Times New Roman" w:hAnsi="Times New Roman" w:cs="Times New Roman"/>
          <w:bCs/>
          <w:sz w:val="24"/>
          <w:szCs w:val="24"/>
          <w:lang w:val="lt-LT"/>
        </w:rPr>
        <w:t>ais</w:t>
      </w:r>
      <w:r w:rsidR="00202DEF" w:rsidRPr="00AB0206">
        <w:rPr>
          <w:rFonts w:ascii="Times New Roman" w:hAnsi="Times New Roman" w:cs="Times New Roman"/>
          <w:bCs/>
          <w:sz w:val="24"/>
          <w:szCs w:val="24"/>
          <w:lang w:val="lt-LT"/>
        </w:rPr>
        <w:t xml:space="preserve"> laiko gyventojų</w:t>
      </w:r>
      <w:r w:rsidR="00DD61AC" w:rsidRPr="00AB0206">
        <w:rPr>
          <w:rFonts w:ascii="Times New Roman" w:hAnsi="Times New Roman" w:cs="Times New Roman"/>
          <w:bCs/>
          <w:sz w:val="24"/>
          <w:szCs w:val="24"/>
          <w:lang w:val="lt-LT"/>
        </w:rPr>
        <w:t>,</w:t>
      </w:r>
      <w:r w:rsidR="00202DEF" w:rsidRPr="00AB0206">
        <w:rPr>
          <w:rFonts w:ascii="Times New Roman" w:hAnsi="Times New Roman" w:cs="Times New Roman"/>
          <w:bCs/>
          <w:sz w:val="24"/>
          <w:szCs w:val="24"/>
          <w:lang w:val="lt-LT"/>
        </w:rPr>
        <w:t xml:space="preserve"> valstybės</w:t>
      </w:r>
      <w:r w:rsidR="00DD61AC" w:rsidRPr="00AB0206">
        <w:rPr>
          <w:rFonts w:ascii="Times New Roman" w:hAnsi="Times New Roman" w:cs="Times New Roman"/>
          <w:bCs/>
          <w:sz w:val="24"/>
          <w:szCs w:val="24"/>
          <w:lang w:val="lt-LT"/>
        </w:rPr>
        <w:t xml:space="preserve"> saugumą</w:t>
      </w:r>
      <w:r w:rsidR="00BA5855" w:rsidRPr="00AB0206">
        <w:rPr>
          <w:rFonts w:ascii="Times New Roman" w:hAnsi="Times New Roman" w:cs="Times New Roman"/>
          <w:bCs/>
          <w:sz w:val="24"/>
          <w:szCs w:val="24"/>
          <w:lang w:val="lt-LT"/>
        </w:rPr>
        <w:t>,</w:t>
      </w:r>
      <w:r w:rsidR="00DD61AC" w:rsidRPr="00AB0206">
        <w:rPr>
          <w:rFonts w:ascii="Times New Roman" w:hAnsi="Times New Roman" w:cs="Times New Roman"/>
          <w:bCs/>
          <w:sz w:val="24"/>
          <w:szCs w:val="24"/>
          <w:lang w:val="lt-LT"/>
        </w:rPr>
        <w:t xml:space="preserve"> </w:t>
      </w:r>
      <w:r w:rsidR="003A0F86" w:rsidRPr="00AB0206">
        <w:rPr>
          <w:rFonts w:ascii="Times New Roman" w:hAnsi="Times New Roman" w:cs="Times New Roman"/>
          <w:bCs/>
          <w:sz w:val="24"/>
          <w:szCs w:val="24"/>
          <w:lang w:val="lt-LT"/>
        </w:rPr>
        <w:t>saugumo priemonių ir darbo sąlygų gerinimą</w:t>
      </w:r>
      <w:r w:rsidR="00D17D56" w:rsidRPr="00AB0206">
        <w:rPr>
          <w:rFonts w:ascii="Times New Roman" w:hAnsi="Times New Roman" w:cs="Times New Roman"/>
          <w:bCs/>
          <w:sz w:val="24"/>
          <w:szCs w:val="24"/>
          <w:lang w:val="lt-LT"/>
        </w:rPr>
        <w:t>, veiklos modernizavimą šioje srityje</w:t>
      </w:r>
      <w:r w:rsidR="00EE0728" w:rsidRPr="00AB0206">
        <w:rPr>
          <w:rFonts w:ascii="Times New Roman" w:hAnsi="Times New Roman" w:cs="Times New Roman"/>
          <w:bCs/>
          <w:sz w:val="24"/>
          <w:szCs w:val="24"/>
          <w:lang w:val="lt-LT"/>
        </w:rPr>
        <w:t>,</w:t>
      </w:r>
      <w:r w:rsidR="00BA5855" w:rsidRPr="00AB0206">
        <w:rPr>
          <w:rFonts w:ascii="Times New Roman" w:hAnsi="Times New Roman" w:cs="Times New Roman"/>
          <w:bCs/>
          <w:sz w:val="24"/>
          <w:szCs w:val="24"/>
          <w:lang w:val="lt-LT"/>
        </w:rPr>
        <w:t xml:space="preserve"> efektyvių bei veiksmingų </w:t>
      </w:r>
      <w:r w:rsidR="0051527B" w:rsidRPr="00AB0206">
        <w:rPr>
          <w:rFonts w:ascii="Times New Roman" w:hAnsi="Times New Roman" w:cs="Times New Roman"/>
          <w:bCs/>
          <w:sz w:val="24"/>
          <w:szCs w:val="24"/>
          <w:lang w:val="lt-LT"/>
        </w:rPr>
        <w:t>saugumo priemonių prieinamumą</w:t>
      </w:r>
      <w:r w:rsidR="00B2551E" w:rsidRPr="00AB0206">
        <w:rPr>
          <w:rFonts w:ascii="Times New Roman" w:hAnsi="Times New Roman" w:cs="Times New Roman"/>
          <w:bCs/>
          <w:sz w:val="24"/>
          <w:szCs w:val="24"/>
          <w:lang w:val="lt-LT"/>
        </w:rPr>
        <w:t xml:space="preserve"> </w:t>
      </w:r>
      <w:r w:rsidR="00E07A02" w:rsidRPr="00AB0206">
        <w:rPr>
          <w:rFonts w:ascii="Times New Roman" w:hAnsi="Times New Roman" w:cs="Times New Roman"/>
          <w:bCs/>
          <w:sz w:val="24"/>
          <w:szCs w:val="24"/>
          <w:lang w:val="lt-LT"/>
        </w:rPr>
        <w:t>regionuose</w:t>
      </w:r>
      <w:r w:rsidR="00202DEF" w:rsidRPr="00AB0206">
        <w:rPr>
          <w:rFonts w:ascii="Times New Roman" w:hAnsi="Times New Roman" w:cs="Times New Roman"/>
          <w:bCs/>
          <w:sz w:val="24"/>
          <w:szCs w:val="24"/>
          <w:lang w:val="lt-LT"/>
        </w:rPr>
        <w:t xml:space="preserve">, </w:t>
      </w:r>
      <w:r w:rsidR="009A05A4" w:rsidRPr="00AB0206">
        <w:rPr>
          <w:rFonts w:ascii="Times New Roman" w:hAnsi="Times New Roman" w:cs="Times New Roman"/>
          <w:bCs/>
          <w:sz w:val="24"/>
          <w:szCs w:val="24"/>
          <w:lang w:val="lt-LT"/>
        </w:rPr>
        <w:t xml:space="preserve">valdžios </w:t>
      </w:r>
      <w:r w:rsidR="00016190" w:rsidRPr="00AB0206">
        <w:rPr>
          <w:rFonts w:ascii="Times New Roman" w:hAnsi="Times New Roman" w:cs="Times New Roman"/>
          <w:bCs/>
          <w:sz w:val="24"/>
          <w:szCs w:val="24"/>
          <w:lang w:val="lt-LT"/>
        </w:rPr>
        <w:t xml:space="preserve">decentralizavimą, </w:t>
      </w:r>
      <w:r w:rsidR="00BE4C48" w:rsidRPr="00AB0206">
        <w:rPr>
          <w:rFonts w:ascii="Times New Roman" w:hAnsi="Times New Roman" w:cs="Times New Roman"/>
          <w:bCs/>
          <w:sz w:val="24"/>
          <w:szCs w:val="24"/>
          <w:lang w:val="lt-LT"/>
        </w:rPr>
        <w:t>savivaldybių galių stiprinimą</w:t>
      </w:r>
      <w:r w:rsidR="00FA4D7B" w:rsidRPr="00AB0206">
        <w:rPr>
          <w:rFonts w:ascii="Times New Roman" w:hAnsi="Times New Roman" w:cs="Times New Roman"/>
          <w:bCs/>
          <w:sz w:val="24"/>
          <w:szCs w:val="24"/>
          <w:lang w:val="lt-LT"/>
        </w:rPr>
        <w:t>, vietos gyventojų poreikių tenkinimą</w:t>
      </w:r>
      <w:r w:rsidR="004508D5" w:rsidRPr="00AB0206">
        <w:rPr>
          <w:rFonts w:ascii="Times New Roman" w:hAnsi="Times New Roman" w:cs="Times New Roman"/>
          <w:bCs/>
          <w:sz w:val="24"/>
          <w:szCs w:val="24"/>
          <w:lang w:val="lt-LT"/>
        </w:rPr>
        <w:t xml:space="preserve"> ir apsaugą (171, </w:t>
      </w:r>
      <w:r w:rsidR="007D0BD2" w:rsidRPr="00AB0206">
        <w:rPr>
          <w:rFonts w:ascii="Times New Roman" w:hAnsi="Times New Roman" w:cs="Times New Roman"/>
          <w:bCs/>
          <w:sz w:val="24"/>
          <w:szCs w:val="24"/>
          <w:lang w:val="lt-LT"/>
        </w:rPr>
        <w:t xml:space="preserve">176, 178, </w:t>
      </w:r>
      <w:r w:rsidR="00790115" w:rsidRPr="00AB0206">
        <w:rPr>
          <w:rFonts w:ascii="Times New Roman" w:hAnsi="Times New Roman" w:cs="Times New Roman"/>
          <w:bCs/>
          <w:sz w:val="24"/>
          <w:szCs w:val="24"/>
          <w:lang w:val="lt-LT"/>
        </w:rPr>
        <w:t xml:space="preserve">180, 181, </w:t>
      </w:r>
      <w:r w:rsidR="00583696" w:rsidRPr="00AB0206">
        <w:rPr>
          <w:rFonts w:ascii="Times New Roman" w:hAnsi="Times New Roman" w:cs="Times New Roman"/>
          <w:bCs/>
          <w:sz w:val="24"/>
          <w:szCs w:val="24"/>
          <w:lang w:val="lt-LT"/>
        </w:rPr>
        <w:t xml:space="preserve">228, 243, </w:t>
      </w:r>
      <w:r w:rsidR="004508D5" w:rsidRPr="00AB0206">
        <w:rPr>
          <w:rFonts w:ascii="Times New Roman" w:hAnsi="Times New Roman" w:cs="Times New Roman"/>
          <w:bCs/>
          <w:sz w:val="24"/>
          <w:szCs w:val="24"/>
          <w:lang w:val="lt-LT"/>
        </w:rPr>
        <w:t>244 p.)</w:t>
      </w:r>
      <w:r w:rsidR="00790115" w:rsidRPr="00AB0206">
        <w:rPr>
          <w:rFonts w:ascii="Times New Roman" w:hAnsi="Times New Roman" w:cs="Times New Roman"/>
          <w:bCs/>
          <w:sz w:val="24"/>
          <w:szCs w:val="24"/>
          <w:lang w:val="lt-LT"/>
        </w:rPr>
        <w:t xml:space="preserve">. </w:t>
      </w:r>
      <w:r w:rsidR="00DC51A8" w:rsidRPr="00AB0206">
        <w:rPr>
          <w:rFonts w:ascii="Times New Roman" w:hAnsi="Times New Roman" w:cs="Times New Roman"/>
          <w:bCs/>
          <w:sz w:val="24"/>
          <w:szCs w:val="24"/>
          <w:lang w:val="lt-LT"/>
        </w:rPr>
        <w:t>Aštuonioliktos</w:t>
      </w:r>
      <w:r w:rsidR="00FD6D3D" w:rsidRPr="00AB0206">
        <w:rPr>
          <w:rFonts w:ascii="Times New Roman" w:hAnsi="Times New Roman" w:cs="Times New Roman"/>
          <w:bCs/>
          <w:sz w:val="24"/>
          <w:szCs w:val="24"/>
          <w:lang w:val="lt-LT"/>
        </w:rPr>
        <w:t>ios</w:t>
      </w:r>
      <w:r w:rsidR="00DC51A8" w:rsidRPr="00AB0206">
        <w:rPr>
          <w:rFonts w:ascii="Times New Roman" w:hAnsi="Times New Roman" w:cs="Times New Roman"/>
          <w:bCs/>
          <w:sz w:val="24"/>
          <w:szCs w:val="24"/>
          <w:lang w:val="lt-LT"/>
        </w:rPr>
        <w:t xml:space="preserve"> Lietuvos Respublikos Vyriausybės programos nuostatų įgyvendinimo plane</w:t>
      </w:r>
      <w:r w:rsidR="00562A14" w:rsidRPr="00AB0206">
        <w:rPr>
          <w:rFonts w:ascii="Times New Roman" w:hAnsi="Times New Roman" w:cs="Times New Roman"/>
          <w:bCs/>
          <w:sz w:val="24"/>
          <w:szCs w:val="24"/>
          <w:lang w:val="lt-LT"/>
        </w:rPr>
        <w:t>,</w:t>
      </w:r>
      <w:r w:rsidR="00DC51A8" w:rsidRPr="00AB0206">
        <w:rPr>
          <w:rFonts w:ascii="Times New Roman" w:hAnsi="Times New Roman" w:cs="Times New Roman"/>
          <w:bCs/>
          <w:sz w:val="24"/>
          <w:szCs w:val="24"/>
          <w:lang w:val="lt-LT"/>
        </w:rPr>
        <w:t xml:space="preserve"> </w:t>
      </w:r>
      <w:r w:rsidR="00562A14" w:rsidRPr="00AB0206">
        <w:rPr>
          <w:rFonts w:ascii="Times New Roman" w:hAnsi="Times New Roman" w:cs="Times New Roman"/>
          <w:bCs/>
          <w:sz w:val="24"/>
          <w:szCs w:val="24"/>
          <w:lang w:val="lt-LT"/>
        </w:rPr>
        <w:t xml:space="preserve">XI </w:t>
      </w:r>
      <w:r w:rsidR="0011356F" w:rsidRPr="00AB0206">
        <w:rPr>
          <w:rFonts w:ascii="Times New Roman" w:hAnsi="Times New Roman" w:cs="Times New Roman"/>
          <w:bCs/>
          <w:sz w:val="24"/>
          <w:szCs w:val="24"/>
          <w:lang w:val="lt-LT"/>
        </w:rPr>
        <w:t xml:space="preserve">skyriaus </w:t>
      </w:r>
      <w:r w:rsidR="0077708F" w:rsidRPr="00AB0206">
        <w:rPr>
          <w:rFonts w:ascii="Times New Roman" w:hAnsi="Times New Roman" w:cs="Times New Roman"/>
          <w:bCs/>
          <w:sz w:val="24"/>
          <w:szCs w:val="24"/>
          <w:lang w:val="lt-LT"/>
        </w:rPr>
        <w:t>Misijai (prioritetui) „Stipri ir saugi Lietuva“ pasiekti 11.12 punktu numatyta</w:t>
      </w:r>
      <w:r w:rsidR="003E56C3" w:rsidRPr="00AB0206">
        <w:rPr>
          <w:rFonts w:ascii="Times New Roman" w:hAnsi="Times New Roman" w:cs="Times New Roman"/>
          <w:bCs/>
          <w:sz w:val="24"/>
          <w:szCs w:val="24"/>
          <w:lang w:val="lt-LT"/>
        </w:rPr>
        <w:t>s priešgaisrinės saugos užtikrinimo sistemos tobulinimas, siekiant jos didesnio efektyvumo ir veiksmingumo</w:t>
      </w:r>
      <w:r w:rsidR="00C4622B" w:rsidRPr="00AB0206">
        <w:rPr>
          <w:rFonts w:ascii="Times New Roman" w:hAnsi="Times New Roman" w:cs="Times New Roman"/>
          <w:bCs/>
          <w:sz w:val="24"/>
          <w:szCs w:val="24"/>
          <w:lang w:val="lt-LT"/>
        </w:rPr>
        <w:t xml:space="preserve">. </w:t>
      </w:r>
    </w:p>
    <w:p w:rsidR="00790115" w:rsidRPr="00AB0206" w:rsidRDefault="00911878" w:rsidP="00BC5445">
      <w:pPr>
        <w:pStyle w:val="Sraopastraipa"/>
        <w:numPr>
          <w:ilvl w:val="0"/>
          <w:numId w:val="3"/>
        </w:numPr>
        <w:spacing w:after="0" w:line="360" w:lineRule="auto"/>
        <w:ind w:left="0" w:firstLine="567"/>
        <w:jc w:val="both"/>
        <w:rPr>
          <w:rFonts w:ascii="Times New Roman" w:hAnsi="Times New Roman" w:cs="Times New Roman"/>
          <w:bCs/>
          <w:sz w:val="24"/>
          <w:szCs w:val="24"/>
          <w:lang w:val="lt-LT"/>
        </w:rPr>
      </w:pPr>
      <w:r w:rsidRPr="00AB0206">
        <w:rPr>
          <w:rFonts w:ascii="Times New Roman" w:hAnsi="Times New Roman" w:cs="Times New Roman"/>
          <w:bCs/>
          <w:sz w:val="24"/>
          <w:szCs w:val="24"/>
          <w:lang w:val="lt-LT"/>
        </w:rPr>
        <w:t>Valstybinio audito ataskaitoje</w:t>
      </w:r>
      <w:r w:rsidR="00E276E3" w:rsidRPr="00AB0206">
        <w:rPr>
          <w:rFonts w:ascii="Times New Roman" w:hAnsi="Times New Roman" w:cs="Times New Roman"/>
          <w:bCs/>
          <w:sz w:val="24"/>
          <w:szCs w:val="24"/>
          <w:lang w:val="lt-LT"/>
        </w:rPr>
        <w:t xml:space="preserve">, Lietuvos Respublikos Seimo </w:t>
      </w:r>
      <w:r w:rsidR="004C7997" w:rsidRPr="00AB0206">
        <w:rPr>
          <w:rFonts w:ascii="Times New Roman" w:hAnsi="Times New Roman" w:cs="Times New Roman"/>
          <w:bCs/>
          <w:sz w:val="24"/>
          <w:szCs w:val="24"/>
          <w:lang w:val="lt-LT"/>
        </w:rPr>
        <w:t>Audito komiteto 2021-05-05 sprendime</w:t>
      </w:r>
      <w:r w:rsidRPr="00AB0206">
        <w:rPr>
          <w:rFonts w:ascii="Times New Roman" w:hAnsi="Times New Roman" w:cs="Times New Roman"/>
          <w:bCs/>
          <w:sz w:val="24"/>
          <w:szCs w:val="24"/>
          <w:lang w:val="lt-LT"/>
        </w:rPr>
        <w:t xml:space="preserve"> konstatuoti reikšmingi PAGD </w:t>
      </w:r>
      <w:r w:rsidR="00F805BE" w:rsidRPr="00AB0206">
        <w:rPr>
          <w:rFonts w:ascii="Times New Roman" w:hAnsi="Times New Roman" w:cs="Times New Roman"/>
          <w:bCs/>
          <w:sz w:val="24"/>
          <w:szCs w:val="24"/>
          <w:lang w:val="lt-LT"/>
        </w:rPr>
        <w:t>veiklos trūkumai,</w:t>
      </w:r>
      <w:r w:rsidR="004C7997" w:rsidRPr="00AB0206">
        <w:rPr>
          <w:rFonts w:ascii="Times New Roman" w:hAnsi="Times New Roman" w:cs="Times New Roman"/>
          <w:bCs/>
          <w:sz w:val="24"/>
          <w:szCs w:val="24"/>
          <w:lang w:val="lt-LT"/>
        </w:rPr>
        <w:t xml:space="preserve"> neveiksminga šalies</w:t>
      </w:r>
      <w:r w:rsidR="00C72D82" w:rsidRPr="00AB0206">
        <w:rPr>
          <w:rFonts w:ascii="Times New Roman" w:hAnsi="Times New Roman" w:cs="Times New Roman"/>
          <w:bCs/>
          <w:sz w:val="24"/>
          <w:szCs w:val="24"/>
          <w:lang w:val="lt-LT"/>
        </w:rPr>
        <w:t xml:space="preserve"> priešgaisrinė sauga,</w:t>
      </w:r>
      <w:r w:rsidR="00F805BE" w:rsidRPr="00AB0206">
        <w:rPr>
          <w:rFonts w:ascii="Times New Roman" w:hAnsi="Times New Roman" w:cs="Times New Roman"/>
          <w:bCs/>
          <w:sz w:val="24"/>
          <w:szCs w:val="24"/>
          <w:lang w:val="lt-LT"/>
        </w:rPr>
        <w:t xml:space="preserve"> teisės </w:t>
      </w:r>
      <w:r w:rsidR="00CD0244" w:rsidRPr="00AB0206">
        <w:rPr>
          <w:rFonts w:ascii="Times New Roman" w:hAnsi="Times New Roman" w:cs="Times New Roman"/>
          <w:bCs/>
          <w:sz w:val="24"/>
          <w:szCs w:val="24"/>
          <w:lang w:val="lt-LT"/>
        </w:rPr>
        <w:t>aktus pažeidžiantis materialinis-techninis</w:t>
      </w:r>
      <w:r w:rsidR="00E02F9B" w:rsidRPr="00AB0206">
        <w:rPr>
          <w:rFonts w:ascii="Times New Roman" w:hAnsi="Times New Roman" w:cs="Times New Roman"/>
          <w:bCs/>
          <w:sz w:val="24"/>
          <w:szCs w:val="24"/>
          <w:lang w:val="lt-LT"/>
        </w:rPr>
        <w:t xml:space="preserve"> aprūpinimas, </w:t>
      </w:r>
      <w:r w:rsidR="002413EC" w:rsidRPr="00AB0206">
        <w:rPr>
          <w:rFonts w:ascii="Times New Roman" w:hAnsi="Times New Roman" w:cs="Times New Roman"/>
          <w:bCs/>
          <w:sz w:val="24"/>
          <w:szCs w:val="24"/>
          <w:lang w:val="lt-LT"/>
        </w:rPr>
        <w:t xml:space="preserve">pavėluotas reagavimas ir nuvykimas į iškvietimus, </w:t>
      </w:r>
      <w:r w:rsidR="00E02F9B" w:rsidRPr="00AB0206">
        <w:rPr>
          <w:rFonts w:ascii="Times New Roman" w:hAnsi="Times New Roman" w:cs="Times New Roman"/>
          <w:bCs/>
          <w:sz w:val="24"/>
          <w:szCs w:val="24"/>
          <w:lang w:val="lt-LT"/>
        </w:rPr>
        <w:t>neįsisavin</w:t>
      </w:r>
      <w:r w:rsidR="00FD6D3D" w:rsidRPr="00AB0206">
        <w:rPr>
          <w:rFonts w:ascii="Times New Roman" w:hAnsi="Times New Roman" w:cs="Times New Roman"/>
          <w:bCs/>
          <w:sz w:val="24"/>
          <w:szCs w:val="24"/>
          <w:lang w:val="lt-LT"/>
        </w:rPr>
        <w:t>amos lėšos</w:t>
      </w:r>
      <w:r w:rsidR="002413EC" w:rsidRPr="00AB0206">
        <w:rPr>
          <w:rFonts w:ascii="Times New Roman" w:hAnsi="Times New Roman" w:cs="Times New Roman"/>
          <w:bCs/>
          <w:sz w:val="24"/>
          <w:szCs w:val="24"/>
          <w:lang w:val="lt-LT"/>
        </w:rPr>
        <w:t xml:space="preserve"> ir </w:t>
      </w:r>
      <w:r w:rsidR="007B1753" w:rsidRPr="00AB0206">
        <w:rPr>
          <w:rFonts w:ascii="Times New Roman" w:hAnsi="Times New Roman" w:cs="Times New Roman"/>
          <w:bCs/>
          <w:sz w:val="24"/>
          <w:szCs w:val="24"/>
          <w:lang w:val="lt-LT"/>
        </w:rPr>
        <w:t>kit</w:t>
      </w:r>
      <w:r w:rsidR="00FD6D3D" w:rsidRPr="00AB0206">
        <w:rPr>
          <w:rFonts w:ascii="Times New Roman" w:hAnsi="Times New Roman" w:cs="Times New Roman"/>
          <w:bCs/>
          <w:sz w:val="24"/>
          <w:szCs w:val="24"/>
          <w:lang w:val="lt-LT"/>
        </w:rPr>
        <w:t>a neefektyvi ir neveiksminga</w:t>
      </w:r>
      <w:r w:rsidR="007B1753" w:rsidRPr="00AB0206">
        <w:rPr>
          <w:rFonts w:ascii="Times New Roman" w:hAnsi="Times New Roman" w:cs="Times New Roman"/>
          <w:bCs/>
          <w:sz w:val="24"/>
          <w:szCs w:val="24"/>
          <w:lang w:val="lt-LT"/>
        </w:rPr>
        <w:t xml:space="preserve"> </w:t>
      </w:r>
      <w:r w:rsidR="00C72D82" w:rsidRPr="00AB0206">
        <w:rPr>
          <w:rFonts w:ascii="Times New Roman" w:hAnsi="Times New Roman" w:cs="Times New Roman"/>
          <w:bCs/>
          <w:sz w:val="24"/>
          <w:szCs w:val="24"/>
          <w:lang w:val="lt-LT"/>
        </w:rPr>
        <w:t xml:space="preserve">esamos </w:t>
      </w:r>
      <w:r w:rsidR="00C72D82" w:rsidRPr="00AB0206">
        <w:rPr>
          <w:rFonts w:ascii="Times New Roman" w:hAnsi="Times New Roman" w:cs="Times New Roman"/>
          <w:b/>
          <w:sz w:val="24"/>
          <w:szCs w:val="24"/>
          <w:u w:val="single"/>
          <w:lang w:val="lt-LT"/>
        </w:rPr>
        <w:t>valstybinės</w:t>
      </w:r>
      <w:r w:rsidR="00FF2C85" w:rsidRPr="00AB0206">
        <w:rPr>
          <w:rFonts w:ascii="Times New Roman" w:hAnsi="Times New Roman" w:cs="Times New Roman"/>
          <w:b/>
          <w:sz w:val="24"/>
          <w:szCs w:val="24"/>
          <w:lang w:val="lt-LT"/>
        </w:rPr>
        <w:t xml:space="preserve"> priešgaisrinės</w:t>
      </w:r>
      <w:r w:rsidR="00C72D82" w:rsidRPr="00AB0206">
        <w:rPr>
          <w:rFonts w:ascii="Times New Roman" w:hAnsi="Times New Roman" w:cs="Times New Roman"/>
          <w:b/>
          <w:sz w:val="24"/>
          <w:szCs w:val="24"/>
          <w:lang w:val="lt-LT"/>
        </w:rPr>
        <w:t xml:space="preserve"> sistemos </w:t>
      </w:r>
      <w:r w:rsidR="007B1753" w:rsidRPr="00AB0206">
        <w:rPr>
          <w:rFonts w:ascii="Times New Roman" w:hAnsi="Times New Roman" w:cs="Times New Roman"/>
          <w:b/>
          <w:sz w:val="24"/>
          <w:szCs w:val="24"/>
          <w:lang w:val="lt-LT"/>
        </w:rPr>
        <w:t>veikl</w:t>
      </w:r>
      <w:r w:rsidR="00FD6D3D" w:rsidRPr="00AB0206">
        <w:rPr>
          <w:rFonts w:ascii="Times New Roman" w:hAnsi="Times New Roman" w:cs="Times New Roman"/>
          <w:b/>
          <w:sz w:val="24"/>
          <w:szCs w:val="24"/>
          <w:lang w:val="lt-LT"/>
        </w:rPr>
        <w:t>a</w:t>
      </w:r>
      <w:r w:rsidR="00C66414" w:rsidRPr="00AB0206">
        <w:rPr>
          <w:rFonts w:ascii="Times New Roman" w:hAnsi="Times New Roman" w:cs="Times New Roman"/>
          <w:bCs/>
          <w:sz w:val="24"/>
          <w:szCs w:val="24"/>
          <w:lang w:val="lt-LT"/>
        </w:rPr>
        <w:t>:</w:t>
      </w:r>
    </w:p>
    <w:p w:rsidR="00BB7242" w:rsidRPr="004510C1" w:rsidRDefault="00CE2332" w:rsidP="00C66414">
      <w:pPr>
        <w:pStyle w:val="Sraopastraipa"/>
        <w:numPr>
          <w:ilvl w:val="1"/>
          <w:numId w:val="3"/>
        </w:numPr>
        <w:spacing w:after="0" w:line="360" w:lineRule="auto"/>
        <w:ind w:left="0" w:firstLine="567"/>
        <w:jc w:val="both"/>
        <w:rPr>
          <w:rFonts w:ascii="Times New Roman" w:hAnsi="Times New Roman" w:cs="Times New Roman"/>
          <w:bCs/>
          <w:sz w:val="24"/>
          <w:szCs w:val="24"/>
          <w:lang w:val="lt-LT"/>
        </w:rPr>
      </w:pPr>
      <w:r w:rsidRPr="00AB0206">
        <w:rPr>
          <w:rFonts w:ascii="Times New Roman" w:hAnsi="Times New Roman" w:cs="Times New Roman"/>
          <w:bCs/>
          <w:sz w:val="24"/>
          <w:szCs w:val="24"/>
          <w:lang w:val="lt-LT"/>
        </w:rPr>
        <w:t>PAGD negeba įsisavinti lėšų</w:t>
      </w:r>
      <w:r w:rsidR="00E85741" w:rsidRPr="00AB0206">
        <w:rPr>
          <w:rFonts w:ascii="Times New Roman" w:hAnsi="Times New Roman" w:cs="Times New Roman"/>
          <w:bCs/>
          <w:sz w:val="24"/>
          <w:szCs w:val="24"/>
          <w:lang w:val="lt-LT"/>
        </w:rPr>
        <w:t>, kritiškai žemėja aprūpinimo lygis</w:t>
      </w:r>
      <w:r w:rsidRPr="00AB0206">
        <w:rPr>
          <w:rFonts w:ascii="Times New Roman" w:hAnsi="Times New Roman" w:cs="Times New Roman"/>
          <w:bCs/>
          <w:sz w:val="24"/>
          <w:szCs w:val="24"/>
          <w:lang w:val="lt-LT"/>
        </w:rPr>
        <w:t xml:space="preserve">. </w:t>
      </w:r>
      <w:r w:rsidR="001D5FAD" w:rsidRPr="00AB0206">
        <w:rPr>
          <w:rFonts w:ascii="Times New Roman" w:hAnsi="Times New Roman" w:cs="Times New Roman"/>
          <w:bCs/>
          <w:sz w:val="24"/>
          <w:szCs w:val="24"/>
          <w:lang w:val="lt-LT"/>
        </w:rPr>
        <w:t xml:space="preserve">Valstybinei priešgaisrinei gelbėjimo tarnybai trūksta 38 proc. </w:t>
      </w:r>
      <w:r w:rsidR="00BD02E5" w:rsidRPr="00AB0206">
        <w:rPr>
          <w:rFonts w:ascii="Times New Roman" w:hAnsi="Times New Roman" w:cs="Times New Roman"/>
          <w:bCs/>
          <w:sz w:val="24"/>
          <w:szCs w:val="24"/>
          <w:lang w:val="lt-LT"/>
        </w:rPr>
        <w:t>gaisrų ir gelbėjimo technikos</w:t>
      </w:r>
      <w:r w:rsidR="00FD6D3D" w:rsidRPr="00AB0206">
        <w:rPr>
          <w:rFonts w:ascii="Times New Roman" w:hAnsi="Times New Roman" w:cs="Times New Roman"/>
          <w:bCs/>
          <w:sz w:val="24"/>
          <w:szCs w:val="24"/>
          <w:lang w:val="lt-LT"/>
        </w:rPr>
        <w:t>.</w:t>
      </w:r>
      <w:r w:rsidR="00BD02E5" w:rsidRPr="00AB0206">
        <w:rPr>
          <w:rFonts w:ascii="Times New Roman" w:hAnsi="Times New Roman" w:cs="Times New Roman"/>
          <w:bCs/>
          <w:sz w:val="24"/>
          <w:szCs w:val="24"/>
          <w:lang w:val="lt-LT"/>
        </w:rPr>
        <w:t xml:space="preserve"> </w:t>
      </w:r>
      <w:r w:rsidR="00FD6D3D" w:rsidRPr="00AB0206">
        <w:rPr>
          <w:rFonts w:ascii="Times New Roman" w:hAnsi="Times New Roman" w:cs="Times New Roman"/>
          <w:bCs/>
          <w:sz w:val="24"/>
          <w:szCs w:val="24"/>
          <w:lang w:val="lt-LT"/>
        </w:rPr>
        <w:t>I</w:t>
      </w:r>
      <w:r w:rsidR="00BD02E5" w:rsidRPr="00AB0206">
        <w:rPr>
          <w:rFonts w:ascii="Times New Roman" w:hAnsi="Times New Roman" w:cs="Times New Roman"/>
          <w:bCs/>
          <w:sz w:val="24"/>
          <w:szCs w:val="24"/>
          <w:lang w:val="lt-LT"/>
        </w:rPr>
        <w:t xml:space="preserve">š </w:t>
      </w:r>
      <w:r w:rsidR="00B32436" w:rsidRPr="00AB0206">
        <w:rPr>
          <w:rFonts w:ascii="Times New Roman" w:hAnsi="Times New Roman" w:cs="Times New Roman"/>
          <w:bCs/>
          <w:sz w:val="24"/>
          <w:szCs w:val="24"/>
          <w:lang w:val="lt-LT"/>
        </w:rPr>
        <w:t xml:space="preserve">24,4 mln. </w:t>
      </w:r>
      <w:proofErr w:type="spellStart"/>
      <w:r w:rsidR="00B32436" w:rsidRPr="00AB0206">
        <w:rPr>
          <w:rFonts w:ascii="Times New Roman" w:hAnsi="Times New Roman" w:cs="Times New Roman"/>
          <w:bCs/>
          <w:sz w:val="24"/>
          <w:szCs w:val="24"/>
          <w:lang w:val="lt-LT"/>
        </w:rPr>
        <w:t>Eur</w:t>
      </w:r>
      <w:proofErr w:type="spellEnd"/>
      <w:r w:rsidR="00B32436" w:rsidRPr="00AB0206">
        <w:rPr>
          <w:rFonts w:ascii="Times New Roman" w:hAnsi="Times New Roman" w:cs="Times New Roman"/>
          <w:bCs/>
          <w:sz w:val="24"/>
          <w:szCs w:val="24"/>
          <w:lang w:val="lt-LT"/>
        </w:rPr>
        <w:t xml:space="preserve"> Europos Sąjungos paramos lėšų</w:t>
      </w:r>
      <w:r w:rsidR="00E34B00" w:rsidRPr="00AB0206">
        <w:rPr>
          <w:rFonts w:ascii="Times New Roman" w:hAnsi="Times New Roman" w:cs="Times New Roman"/>
          <w:bCs/>
          <w:sz w:val="24"/>
          <w:szCs w:val="24"/>
          <w:lang w:val="lt-LT"/>
        </w:rPr>
        <w:t>, skirtų priešgaisrinių gelbėjimų pajėgų aprūpinimui,</w:t>
      </w:r>
      <w:r w:rsidR="00B32436" w:rsidRPr="00AB0206">
        <w:rPr>
          <w:rFonts w:ascii="Times New Roman" w:hAnsi="Times New Roman" w:cs="Times New Roman"/>
          <w:bCs/>
          <w:sz w:val="24"/>
          <w:szCs w:val="24"/>
          <w:lang w:val="lt-LT"/>
        </w:rPr>
        <w:t xml:space="preserve"> PAGD per 5</w:t>
      </w:r>
      <w:r w:rsidR="00FD6D3D" w:rsidRPr="00AB0206">
        <w:rPr>
          <w:rFonts w:ascii="Times New Roman" w:hAnsi="Times New Roman" w:cs="Times New Roman"/>
          <w:bCs/>
          <w:sz w:val="24"/>
          <w:szCs w:val="24"/>
          <w:lang w:val="lt-LT"/>
        </w:rPr>
        <w:t>-erius</w:t>
      </w:r>
      <w:r w:rsidR="00B32436" w:rsidRPr="00AB0206">
        <w:rPr>
          <w:rFonts w:ascii="Times New Roman" w:hAnsi="Times New Roman" w:cs="Times New Roman"/>
          <w:bCs/>
          <w:sz w:val="24"/>
          <w:szCs w:val="24"/>
          <w:lang w:val="lt-LT"/>
        </w:rPr>
        <w:t xml:space="preserve"> metus įsisavino tik 3,7 mln. </w:t>
      </w:r>
      <w:proofErr w:type="spellStart"/>
      <w:r w:rsidR="00B32436" w:rsidRPr="00AB0206">
        <w:rPr>
          <w:rFonts w:ascii="Times New Roman" w:hAnsi="Times New Roman" w:cs="Times New Roman"/>
          <w:bCs/>
          <w:sz w:val="24"/>
          <w:szCs w:val="24"/>
          <w:lang w:val="lt-LT"/>
        </w:rPr>
        <w:t>Eur</w:t>
      </w:r>
      <w:proofErr w:type="spellEnd"/>
      <w:r w:rsidR="00541178" w:rsidRPr="00AB0206">
        <w:rPr>
          <w:rFonts w:ascii="Times New Roman" w:hAnsi="Times New Roman" w:cs="Times New Roman"/>
          <w:bCs/>
          <w:sz w:val="24"/>
          <w:szCs w:val="24"/>
          <w:lang w:val="lt-LT"/>
        </w:rPr>
        <w:t xml:space="preserve">, o už </w:t>
      </w:r>
      <w:r w:rsidR="00E8584B" w:rsidRPr="00AB0206">
        <w:rPr>
          <w:rFonts w:ascii="Times New Roman" w:hAnsi="Times New Roman" w:cs="Times New Roman"/>
          <w:bCs/>
          <w:sz w:val="24"/>
          <w:szCs w:val="24"/>
          <w:lang w:val="lt-LT"/>
        </w:rPr>
        <w:t>gaisrinių auto</w:t>
      </w:r>
      <w:r w:rsidR="00541178" w:rsidRPr="00AB0206">
        <w:rPr>
          <w:rFonts w:ascii="Times New Roman" w:hAnsi="Times New Roman" w:cs="Times New Roman"/>
          <w:bCs/>
          <w:sz w:val="24"/>
          <w:szCs w:val="24"/>
          <w:lang w:val="lt-LT"/>
        </w:rPr>
        <w:t xml:space="preserve">cisternų </w:t>
      </w:r>
      <w:r w:rsidR="005A3E1A" w:rsidRPr="00AB0206">
        <w:rPr>
          <w:rFonts w:ascii="Times New Roman" w:hAnsi="Times New Roman" w:cs="Times New Roman"/>
          <w:bCs/>
          <w:sz w:val="24"/>
          <w:szCs w:val="24"/>
          <w:lang w:val="lt-LT"/>
        </w:rPr>
        <w:t>nuomą s</w:t>
      </w:r>
      <w:r w:rsidR="00E8584B" w:rsidRPr="00AB0206">
        <w:rPr>
          <w:rFonts w:ascii="Times New Roman" w:hAnsi="Times New Roman" w:cs="Times New Roman"/>
          <w:bCs/>
          <w:sz w:val="24"/>
          <w:szCs w:val="24"/>
          <w:lang w:val="lt-LT"/>
        </w:rPr>
        <w:t>umokėta daugiau nei šių automobilių</w:t>
      </w:r>
      <w:r w:rsidR="005A3E1A" w:rsidRPr="00AB0206">
        <w:rPr>
          <w:rFonts w:ascii="Times New Roman" w:hAnsi="Times New Roman" w:cs="Times New Roman"/>
          <w:bCs/>
          <w:sz w:val="24"/>
          <w:szCs w:val="24"/>
          <w:lang w:val="lt-LT"/>
        </w:rPr>
        <w:t xml:space="preserve"> vertė</w:t>
      </w:r>
      <w:r w:rsidR="00E34B00" w:rsidRPr="00AB0206">
        <w:rPr>
          <w:rFonts w:ascii="Times New Roman" w:hAnsi="Times New Roman" w:cs="Times New Roman"/>
          <w:bCs/>
          <w:sz w:val="24"/>
          <w:szCs w:val="24"/>
          <w:lang w:val="lt-LT"/>
        </w:rPr>
        <w:t xml:space="preserve">. </w:t>
      </w:r>
      <w:r w:rsidR="002E78EC" w:rsidRPr="00AB0206">
        <w:rPr>
          <w:rFonts w:ascii="Times New Roman" w:hAnsi="Times New Roman" w:cs="Times New Roman"/>
          <w:bCs/>
          <w:sz w:val="24"/>
          <w:szCs w:val="24"/>
          <w:lang w:val="lt-LT"/>
        </w:rPr>
        <w:t>Tuo tarpu savivaldybėse šis aprūpinimo lygis yra geresnis</w:t>
      </w:r>
      <w:r w:rsidR="002066D4" w:rsidRPr="00AB0206">
        <w:rPr>
          <w:rFonts w:ascii="Times New Roman" w:hAnsi="Times New Roman" w:cs="Times New Roman"/>
          <w:bCs/>
          <w:sz w:val="24"/>
          <w:szCs w:val="24"/>
          <w:lang w:val="lt-LT"/>
        </w:rPr>
        <w:t xml:space="preserve"> (29 proc. trūkumas).</w:t>
      </w:r>
      <w:r w:rsidR="00DD3DE8" w:rsidRPr="00AB0206">
        <w:rPr>
          <w:rFonts w:ascii="Times New Roman" w:hAnsi="Times New Roman" w:cs="Times New Roman"/>
          <w:bCs/>
          <w:sz w:val="24"/>
          <w:szCs w:val="24"/>
          <w:lang w:val="lt-LT"/>
        </w:rPr>
        <w:t xml:space="preserve"> </w:t>
      </w:r>
      <w:r w:rsidR="00FD6D3D" w:rsidRPr="00AB0206">
        <w:rPr>
          <w:rFonts w:ascii="Times New Roman" w:hAnsi="Times New Roman" w:cs="Times New Roman"/>
          <w:bCs/>
          <w:sz w:val="24"/>
          <w:szCs w:val="24"/>
          <w:lang w:val="lt-LT"/>
        </w:rPr>
        <w:t xml:space="preserve">Jei </w:t>
      </w:r>
      <w:r w:rsidR="00770CEF" w:rsidRPr="00AB0206">
        <w:rPr>
          <w:rFonts w:ascii="Times New Roman" w:hAnsi="Times New Roman" w:cs="Times New Roman"/>
          <w:bCs/>
          <w:sz w:val="24"/>
          <w:szCs w:val="24"/>
          <w:lang w:val="lt-LT"/>
        </w:rPr>
        <w:t>80 proc. valstybinės priešgaisrinės gelbėjimo tarnybos automobilin</w:t>
      </w:r>
      <w:r w:rsidR="008E3B9B" w:rsidRPr="00AB0206">
        <w:rPr>
          <w:rFonts w:ascii="Times New Roman" w:hAnsi="Times New Roman" w:cs="Times New Roman"/>
          <w:bCs/>
          <w:sz w:val="24"/>
          <w:szCs w:val="24"/>
          <w:lang w:val="lt-LT"/>
        </w:rPr>
        <w:t>ių</w:t>
      </w:r>
      <w:r w:rsidR="00770CEF" w:rsidRPr="00AB0206">
        <w:rPr>
          <w:rFonts w:ascii="Times New Roman" w:hAnsi="Times New Roman" w:cs="Times New Roman"/>
          <w:bCs/>
          <w:sz w:val="24"/>
          <w:szCs w:val="24"/>
          <w:lang w:val="lt-LT"/>
        </w:rPr>
        <w:t xml:space="preserve"> cistern</w:t>
      </w:r>
      <w:r w:rsidR="008E3B9B" w:rsidRPr="00AB0206">
        <w:rPr>
          <w:rFonts w:ascii="Times New Roman" w:hAnsi="Times New Roman" w:cs="Times New Roman"/>
          <w:bCs/>
          <w:sz w:val="24"/>
          <w:szCs w:val="24"/>
          <w:lang w:val="lt-LT"/>
        </w:rPr>
        <w:t>ų</w:t>
      </w:r>
      <w:r w:rsidR="00770CEF" w:rsidRPr="00AB0206">
        <w:rPr>
          <w:rFonts w:ascii="Times New Roman" w:hAnsi="Times New Roman" w:cs="Times New Roman"/>
          <w:bCs/>
          <w:sz w:val="24"/>
          <w:szCs w:val="24"/>
          <w:lang w:val="lt-LT"/>
        </w:rPr>
        <w:t xml:space="preserve"> turėjo ne visą darbams reikalingą įrangą, tuo tarpu </w:t>
      </w:r>
      <w:r w:rsidR="008E3B9B" w:rsidRPr="00AB0206">
        <w:rPr>
          <w:rFonts w:ascii="Times New Roman" w:hAnsi="Times New Roman" w:cs="Times New Roman"/>
          <w:bCs/>
          <w:sz w:val="24"/>
          <w:szCs w:val="24"/>
          <w:lang w:val="lt-LT"/>
        </w:rPr>
        <w:t xml:space="preserve">savivaldybėse šis procentas buvo gerokai mažesnis ir tik 25 proc. cisternų neturėjo reikiamos įrangos. </w:t>
      </w:r>
      <w:r w:rsidR="00DC106D" w:rsidRPr="00AB0206">
        <w:rPr>
          <w:rFonts w:ascii="Times New Roman" w:hAnsi="Times New Roman" w:cs="Times New Roman"/>
          <w:bCs/>
          <w:sz w:val="24"/>
          <w:szCs w:val="24"/>
          <w:lang w:val="lt-LT"/>
        </w:rPr>
        <w:t>PAGD</w:t>
      </w:r>
      <w:r w:rsidR="00674BFE" w:rsidRPr="00AB0206">
        <w:rPr>
          <w:rFonts w:ascii="Times New Roman" w:hAnsi="Times New Roman" w:cs="Times New Roman"/>
          <w:bCs/>
          <w:sz w:val="24"/>
          <w:szCs w:val="24"/>
          <w:lang w:val="lt-LT"/>
        </w:rPr>
        <w:t xml:space="preserve"> (valstybinės priešgaisrinės gelbėjimo tarnybos) turimos gaisrų gesinimo ir gelbėjimo </w:t>
      </w:r>
      <w:r w:rsidR="00594204" w:rsidRPr="00AB0206">
        <w:rPr>
          <w:rFonts w:ascii="Times New Roman" w:hAnsi="Times New Roman" w:cs="Times New Roman"/>
          <w:bCs/>
          <w:sz w:val="24"/>
          <w:szCs w:val="24"/>
          <w:lang w:val="lt-LT"/>
        </w:rPr>
        <w:t xml:space="preserve">technikos apimtys ir kiekiai </w:t>
      </w:r>
      <w:r w:rsidR="000D3038" w:rsidRPr="00AB0206">
        <w:rPr>
          <w:rFonts w:ascii="Times New Roman" w:hAnsi="Times New Roman" w:cs="Times New Roman"/>
          <w:bCs/>
          <w:sz w:val="24"/>
          <w:szCs w:val="24"/>
          <w:lang w:val="lt-LT"/>
        </w:rPr>
        <w:t>nuo 2017 metų</w:t>
      </w:r>
      <w:r w:rsidR="00E610B1" w:rsidRPr="00AB0206">
        <w:rPr>
          <w:rFonts w:ascii="Times New Roman" w:hAnsi="Times New Roman" w:cs="Times New Roman"/>
          <w:bCs/>
          <w:sz w:val="24"/>
          <w:szCs w:val="24"/>
          <w:lang w:val="lt-LT"/>
        </w:rPr>
        <w:t xml:space="preserve"> </w:t>
      </w:r>
      <w:r w:rsidR="00240910" w:rsidRPr="00AB0206">
        <w:rPr>
          <w:rFonts w:ascii="Times New Roman" w:hAnsi="Times New Roman" w:cs="Times New Roman"/>
          <w:bCs/>
          <w:sz w:val="24"/>
          <w:szCs w:val="24"/>
          <w:lang w:val="lt-LT"/>
        </w:rPr>
        <w:t xml:space="preserve">nuosekliai </w:t>
      </w:r>
      <w:r w:rsidR="00E610B1" w:rsidRPr="00AB0206">
        <w:rPr>
          <w:rFonts w:ascii="Times New Roman" w:hAnsi="Times New Roman" w:cs="Times New Roman"/>
          <w:bCs/>
          <w:sz w:val="24"/>
          <w:szCs w:val="24"/>
          <w:lang w:val="lt-LT"/>
        </w:rPr>
        <w:t xml:space="preserve">mažėjo </w:t>
      </w:r>
      <w:r w:rsidR="00240910" w:rsidRPr="00AB0206">
        <w:rPr>
          <w:rFonts w:ascii="Times New Roman" w:hAnsi="Times New Roman" w:cs="Times New Roman"/>
          <w:bCs/>
          <w:sz w:val="24"/>
          <w:szCs w:val="24"/>
          <w:lang w:val="lt-LT"/>
        </w:rPr>
        <w:t xml:space="preserve">ir nebuvo atnaujinami, pasiektas kritinis </w:t>
      </w:r>
      <w:r w:rsidR="006616E4" w:rsidRPr="00AB0206">
        <w:rPr>
          <w:rFonts w:ascii="Times New Roman" w:hAnsi="Times New Roman" w:cs="Times New Roman"/>
          <w:bCs/>
          <w:sz w:val="24"/>
          <w:szCs w:val="24"/>
          <w:lang w:val="lt-LT"/>
        </w:rPr>
        <w:t xml:space="preserve">faktiškai turimos </w:t>
      </w:r>
      <w:r w:rsidR="00EC447F" w:rsidRPr="00AB0206">
        <w:rPr>
          <w:rFonts w:ascii="Times New Roman" w:hAnsi="Times New Roman" w:cs="Times New Roman"/>
          <w:bCs/>
          <w:sz w:val="24"/>
          <w:szCs w:val="24"/>
          <w:lang w:val="lt-LT"/>
        </w:rPr>
        <w:t xml:space="preserve">ir pagal teisės aktus privalomos turėti technikos santykis. </w:t>
      </w:r>
      <w:r w:rsidR="0004181E" w:rsidRPr="00AB0206">
        <w:rPr>
          <w:rFonts w:ascii="Times New Roman" w:hAnsi="Times New Roman" w:cs="Times New Roman"/>
          <w:b/>
          <w:sz w:val="24"/>
          <w:szCs w:val="24"/>
          <w:lang w:val="lt-LT"/>
        </w:rPr>
        <w:t>Iš 443</w:t>
      </w:r>
      <w:r w:rsidR="0004181E" w:rsidRPr="00AB0206">
        <w:rPr>
          <w:rFonts w:ascii="Times New Roman" w:hAnsi="Times New Roman" w:cs="Times New Roman"/>
          <w:bCs/>
          <w:sz w:val="24"/>
          <w:szCs w:val="24"/>
          <w:lang w:val="lt-LT"/>
        </w:rPr>
        <w:t xml:space="preserve"> pagal standartus būtinos technikos, 2019 m. valstybinė priešgaisrinė tarnyba </w:t>
      </w:r>
      <w:r w:rsidR="00EB435F" w:rsidRPr="00AB0206">
        <w:rPr>
          <w:rFonts w:ascii="Times New Roman" w:hAnsi="Times New Roman" w:cs="Times New Roman"/>
          <w:bCs/>
          <w:sz w:val="24"/>
          <w:szCs w:val="24"/>
          <w:lang w:val="lt-LT"/>
        </w:rPr>
        <w:t>te</w:t>
      </w:r>
      <w:r w:rsidR="0004181E" w:rsidRPr="00AB0206">
        <w:rPr>
          <w:rFonts w:ascii="Times New Roman" w:hAnsi="Times New Roman" w:cs="Times New Roman"/>
          <w:bCs/>
          <w:sz w:val="24"/>
          <w:szCs w:val="24"/>
          <w:lang w:val="lt-LT"/>
        </w:rPr>
        <w:t xml:space="preserve">turėjo </w:t>
      </w:r>
      <w:r w:rsidR="0004181E" w:rsidRPr="00AB0206">
        <w:rPr>
          <w:rFonts w:ascii="Times New Roman" w:hAnsi="Times New Roman" w:cs="Times New Roman"/>
          <w:b/>
          <w:sz w:val="24"/>
          <w:szCs w:val="24"/>
          <w:lang w:val="lt-LT"/>
        </w:rPr>
        <w:t xml:space="preserve">tik </w:t>
      </w:r>
      <w:r w:rsidR="00EB435F" w:rsidRPr="00AB0206">
        <w:rPr>
          <w:rFonts w:ascii="Times New Roman" w:hAnsi="Times New Roman" w:cs="Times New Roman"/>
          <w:b/>
          <w:sz w:val="24"/>
          <w:szCs w:val="24"/>
          <w:lang w:val="lt-LT"/>
        </w:rPr>
        <w:t>293</w:t>
      </w:r>
      <w:r w:rsidR="00EB435F" w:rsidRPr="00AB0206">
        <w:rPr>
          <w:rFonts w:ascii="Times New Roman" w:hAnsi="Times New Roman" w:cs="Times New Roman"/>
          <w:bCs/>
          <w:sz w:val="24"/>
          <w:szCs w:val="24"/>
          <w:lang w:val="lt-LT"/>
        </w:rPr>
        <w:t xml:space="preserve">. Tuo tarpu savivaldybių priešgaisrinėse tarnybose stebima priešinga situacija </w:t>
      </w:r>
      <w:r w:rsidR="001601D6" w:rsidRPr="00AB0206">
        <w:rPr>
          <w:rFonts w:ascii="Times New Roman" w:hAnsi="Times New Roman" w:cs="Times New Roman"/>
          <w:bCs/>
          <w:sz w:val="24"/>
          <w:szCs w:val="24"/>
          <w:lang w:val="lt-LT"/>
        </w:rPr>
        <w:t>–</w:t>
      </w:r>
      <w:r w:rsidR="00EB435F" w:rsidRPr="00AB0206">
        <w:rPr>
          <w:rFonts w:ascii="Times New Roman" w:hAnsi="Times New Roman" w:cs="Times New Roman"/>
          <w:bCs/>
          <w:sz w:val="24"/>
          <w:szCs w:val="24"/>
          <w:lang w:val="lt-LT"/>
        </w:rPr>
        <w:t xml:space="preserve"> </w:t>
      </w:r>
      <w:r w:rsidR="001601D6" w:rsidRPr="00AB0206">
        <w:rPr>
          <w:rFonts w:ascii="Times New Roman" w:hAnsi="Times New Roman" w:cs="Times New Roman"/>
          <w:bCs/>
          <w:sz w:val="24"/>
          <w:szCs w:val="24"/>
          <w:lang w:val="lt-LT"/>
        </w:rPr>
        <w:t xml:space="preserve">2017-2018 m. laikotarpiu savivaldybių turima technika </w:t>
      </w:r>
      <w:r w:rsidR="00FD6D3D" w:rsidRPr="00AB0206">
        <w:rPr>
          <w:rFonts w:ascii="Times New Roman" w:hAnsi="Times New Roman" w:cs="Times New Roman"/>
          <w:bCs/>
          <w:sz w:val="24"/>
          <w:szCs w:val="24"/>
          <w:lang w:val="lt-LT"/>
        </w:rPr>
        <w:t>gerokai</w:t>
      </w:r>
      <w:r w:rsidR="001601D6" w:rsidRPr="00AB0206">
        <w:rPr>
          <w:rFonts w:ascii="Times New Roman" w:hAnsi="Times New Roman" w:cs="Times New Roman"/>
          <w:bCs/>
          <w:sz w:val="24"/>
          <w:szCs w:val="24"/>
          <w:lang w:val="lt-LT"/>
        </w:rPr>
        <w:t xml:space="preserve"> viršijo standartą (turima atitinkamai 423 ir 438 iš būtinųjų 356) ir tik 2019 m. priartėjo prie standarto ribos. </w:t>
      </w:r>
      <w:r w:rsidR="002147EE" w:rsidRPr="00AB0206">
        <w:rPr>
          <w:rFonts w:ascii="Times New Roman" w:hAnsi="Times New Roman" w:cs="Times New Roman"/>
          <w:bCs/>
          <w:sz w:val="24"/>
          <w:szCs w:val="24"/>
          <w:lang w:val="lt-LT"/>
        </w:rPr>
        <w:t>Savivaldybių</w:t>
      </w:r>
      <w:r w:rsidR="002147EE" w:rsidRPr="004510C1">
        <w:rPr>
          <w:rFonts w:ascii="Times New Roman" w:hAnsi="Times New Roman" w:cs="Times New Roman"/>
          <w:bCs/>
          <w:sz w:val="24"/>
          <w:szCs w:val="24"/>
          <w:lang w:val="lt-LT"/>
        </w:rPr>
        <w:t xml:space="preserve"> priešgaisrinės tarnybos efektyviau planuoja, valdo ir įsisavina skirtą finansavimą bei </w:t>
      </w:r>
      <w:r w:rsidR="00E85741" w:rsidRPr="004510C1">
        <w:rPr>
          <w:rFonts w:ascii="Times New Roman" w:hAnsi="Times New Roman" w:cs="Times New Roman"/>
          <w:bCs/>
          <w:sz w:val="24"/>
          <w:szCs w:val="24"/>
          <w:lang w:val="lt-LT"/>
        </w:rPr>
        <w:t xml:space="preserve">racionaliau užtikrina materialinį techninį aprūpinimą. </w:t>
      </w:r>
    </w:p>
    <w:p w:rsidR="00840DE8" w:rsidRPr="00EA7B01" w:rsidRDefault="00840DE8" w:rsidP="00C66414">
      <w:pPr>
        <w:pStyle w:val="Sraopastraipa"/>
        <w:numPr>
          <w:ilvl w:val="1"/>
          <w:numId w:val="3"/>
        </w:numPr>
        <w:spacing w:after="0" w:line="360" w:lineRule="auto"/>
        <w:ind w:left="0" w:firstLine="567"/>
        <w:jc w:val="both"/>
        <w:rPr>
          <w:rFonts w:ascii="Times New Roman" w:hAnsi="Times New Roman" w:cs="Times New Roman"/>
          <w:bCs/>
          <w:sz w:val="24"/>
          <w:szCs w:val="24"/>
          <w:lang w:val="lt-LT"/>
        </w:rPr>
      </w:pPr>
      <w:r w:rsidRPr="00EA7B01">
        <w:rPr>
          <w:rFonts w:ascii="Times New Roman" w:hAnsi="Times New Roman" w:cs="Times New Roman"/>
          <w:b/>
          <w:sz w:val="24"/>
          <w:szCs w:val="24"/>
          <w:lang w:val="lt-LT"/>
        </w:rPr>
        <w:t xml:space="preserve">Savivaldybių priešgaisrinės pajėgos, nors </w:t>
      </w:r>
      <w:r w:rsidR="00290976" w:rsidRPr="00EA7B01">
        <w:rPr>
          <w:rFonts w:ascii="Times New Roman" w:hAnsi="Times New Roman" w:cs="Times New Roman"/>
          <w:b/>
          <w:sz w:val="24"/>
          <w:szCs w:val="24"/>
          <w:lang w:val="lt-LT"/>
        </w:rPr>
        <w:t xml:space="preserve">joms </w:t>
      </w:r>
      <w:r w:rsidR="000A2CFA" w:rsidRPr="00EA7B01">
        <w:rPr>
          <w:rFonts w:ascii="Times New Roman" w:hAnsi="Times New Roman" w:cs="Times New Roman"/>
          <w:b/>
          <w:sz w:val="24"/>
          <w:szCs w:val="24"/>
          <w:lang w:val="lt-LT"/>
        </w:rPr>
        <w:t xml:space="preserve">teisės aktais </w:t>
      </w:r>
      <w:r w:rsidRPr="00EA7B01">
        <w:rPr>
          <w:rFonts w:ascii="Times New Roman" w:hAnsi="Times New Roman" w:cs="Times New Roman"/>
          <w:b/>
          <w:sz w:val="24"/>
          <w:szCs w:val="24"/>
          <w:lang w:val="lt-LT"/>
        </w:rPr>
        <w:t xml:space="preserve">pavesta atlikti tik </w:t>
      </w:r>
      <w:r w:rsidR="00290976" w:rsidRPr="00EA7B01">
        <w:rPr>
          <w:rFonts w:ascii="Times New Roman" w:hAnsi="Times New Roman" w:cs="Times New Roman"/>
          <w:b/>
          <w:sz w:val="24"/>
          <w:szCs w:val="24"/>
          <w:lang w:val="lt-LT"/>
        </w:rPr>
        <w:t>pirminius</w:t>
      </w:r>
      <w:r w:rsidR="00290976" w:rsidRPr="00EA7B01">
        <w:rPr>
          <w:rFonts w:ascii="Times New Roman" w:hAnsi="Times New Roman" w:cs="Times New Roman"/>
          <w:bCs/>
          <w:sz w:val="24"/>
          <w:szCs w:val="24"/>
          <w:lang w:val="lt-LT"/>
        </w:rPr>
        <w:t xml:space="preserve"> žmonių ir turto gelbėjimo darbus, </w:t>
      </w:r>
      <w:r w:rsidR="000A2CFA" w:rsidRPr="00EA7B01">
        <w:rPr>
          <w:rFonts w:ascii="Times New Roman" w:hAnsi="Times New Roman" w:cs="Times New Roman"/>
          <w:b/>
          <w:sz w:val="24"/>
          <w:szCs w:val="24"/>
          <w:lang w:val="lt-LT"/>
        </w:rPr>
        <w:t xml:space="preserve">tačiau </w:t>
      </w:r>
      <w:r w:rsidR="000127FB" w:rsidRPr="00EA7B01">
        <w:rPr>
          <w:rFonts w:ascii="Times New Roman" w:hAnsi="Times New Roman" w:cs="Times New Roman"/>
          <w:b/>
          <w:sz w:val="24"/>
          <w:szCs w:val="24"/>
          <w:lang w:val="lt-LT"/>
        </w:rPr>
        <w:t xml:space="preserve">faktiškai </w:t>
      </w:r>
      <w:r w:rsidR="002A7EA7" w:rsidRPr="00EA7B01">
        <w:rPr>
          <w:rFonts w:ascii="Times New Roman" w:hAnsi="Times New Roman" w:cs="Times New Roman"/>
          <w:b/>
          <w:sz w:val="24"/>
          <w:szCs w:val="24"/>
          <w:lang w:val="lt-LT"/>
        </w:rPr>
        <w:t xml:space="preserve">jau dabar </w:t>
      </w:r>
      <w:r w:rsidR="000127FB" w:rsidRPr="00EA7B01">
        <w:rPr>
          <w:rFonts w:ascii="Times New Roman" w:hAnsi="Times New Roman" w:cs="Times New Roman"/>
          <w:b/>
          <w:sz w:val="24"/>
          <w:szCs w:val="24"/>
          <w:lang w:val="lt-LT"/>
        </w:rPr>
        <w:t xml:space="preserve">atlieka </w:t>
      </w:r>
      <w:r w:rsidR="002A7EA7" w:rsidRPr="00EA7B01">
        <w:rPr>
          <w:rFonts w:ascii="Times New Roman" w:hAnsi="Times New Roman" w:cs="Times New Roman"/>
          <w:b/>
          <w:sz w:val="24"/>
          <w:szCs w:val="24"/>
          <w:lang w:val="lt-LT"/>
        </w:rPr>
        <w:t xml:space="preserve">didžiąją dalį </w:t>
      </w:r>
      <w:r w:rsidR="008A57CF" w:rsidRPr="00EA7B01">
        <w:rPr>
          <w:rFonts w:ascii="Times New Roman" w:hAnsi="Times New Roman" w:cs="Times New Roman"/>
          <w:b/>
          <w:sz w:val="24"/>
          <w:szCs w:val="24"/>
          <w:lang w:val="lt-LT"/>
        </w:rPr>
        <w:t xml:space="preserve">visų </w:t>
      </w:r>
      <w:r w:rsidR="002A7EA7" w:rsidRPr="00EA7B01">
        <w:rPr>
          <w:rFonts w:ascii="Times New Roman" w:hAnsi="Times New Roman" w:cs="Times New Roman"/>
          <w:b/>
          <w:sz w:val="24"/>
          <w:szCs w:val="24"/>
          <w:lang w:val="lt-LT"/>
        </w:rPr>
        <w:lastRenderedPageBreak/>
        <w:t>gelbėjimo darbų</w:t>
      </w:r>
      <w:r w:rsidR="002A7EA7" w:rsidRPr="00EA7B01">
        <w:rPr>
          <w:rFonts w:ascii="Times New Roman" w:hAnsi="Times New Roman" w:cs="Times New Roman"/>
          <w:bCs/>
          <w:sz w:val="24"/>
          <w:szCs w:val="24"/>
          <w:lang w:val="lt-LT"/>
        </w:rPr>
        <w:t xml:space="preserve">: </w:t>
      </w:r>
      <w:r w:rsidR="006E218A" w:rsidRPr="00EA7B01">
        <w:rPr>
          <w:rFonts w:ascii="Times New Roman" w:hAnsi="Times New Roman" w:cs="Times New Roman"/>
          <w:bCs/>
          <w:sz w:val="24"/>
          <w:szCs w:val="24"/>
          <w:lang w:val="lt-LT"/>
        </w:rPr>
        <w:t>69 proc. (35 iš 51) savivaldybių priešgaisrinių tarnybų ugniagesių atliko žmonių ir turto gelbėjimo darbus uždūmintose, kvėpavimui netinkamose patalpose, 41 proc. (21 iš 51) – gelbėjimo darbus aukštyje, 96 proc. (49 iš 51) teikė pirmąją pagalbą.</w:t>
      </w:r>
      <w:r w:rsidR="00B8404D" w:rsidRPr="00EA7B01">
        <w:rPr>
          <w:rFonts w:ascii="Times New Roman" w:hAnsi="Times New Roman" w:cs="Times New Roman"/>
          <w:bCs/>
          <w:sz w:val="24"/>
          <w:szCs w:val="24"/>
          <w:lang w:val="lt-LT"/>
        </w:rPr>
        <w:t xml:space="preserve"> Savivaldybių ugniagesiai kasmet dalyvauja daugiau nei 50 proc. visų šalies gaisrų ir gelbėjimo darbų</w:t>
      </w:r>
      <w:r w:rsidR="006525C4" w:rsidRPr="00EA7B01">
        <w:rPr>
          <w:rFonts w:ascii="Times New Roman" w:hAnsi="Times New Roman" w:cs="Times New Roman"/>
          <w:bCs/>
          <w:sz w:val="24"/>
          <w:szCs w:val="24"/>
          <w:lang w:val="lt-LT"/>
        </w:rPr>
        <w:t xml:space="preserve"> bei yra pirmieji, kurie atvyksta į įvykio vietą</w:t>
      </w:r>
      <w:r w:rsidR="000241EA" w:rsidRPr="00EA7B01">
        <w:rPr>
          <w:rFonts w:ascii="Times New Roman" w:hAnsi="Times New Roman" w:cs="Times New Roman"/>
          <w:bCs/>
          <w:sz w:val="24"/>
          <w:szCs w:val="24"/>
          <w:lang w:val="lt-LT"/>
        </w:rPr>
        <w:t>, ypa</w:t>
      </w:r>
      <w:r w:rsidR="0057533C" w:rsidRPr="00EA7B01">
        <w:rPr>
          <w:rFonts w:ascii="Times New Roman" w:hAnsi="Times New Roman" w:cs="Times New Roman"/>
          <w:bCs/>
          <w:sz w:val="24"/>
          <w:szCs w:val="24"/>
          <w:lang w:val="lt-LT"/>
        </w:rPr>
        <w:t>č</w:t>
      </w:r>
      <w:r w:rsidR="006525C4" w:rsidRPr="00EA7B01">
        <w:rPr>
          <w:rFonts w:ascii="Times New Roman" w:hAnsi="Times New Roman" w:cs="Times New Roman"/>
          <w:bCs/>
          <w:sz w:val="24"/>
          <w:szCs w:val="24"/>
          <w:lang w:val="lt-LT"/>
        </w:rPr>
        <w:t xml:space="preserve"> kaimiškose ir atokiose gyvenamosiose vietovėse</w:t>
      </w:r>
      <w:r w:rsidR="00B8404D" w:rsidRPr="00EA7B01">
        <w:rPr>
          <w:rFonts w:ascii="Times New Roman" w:hAnsi="Times New Roman" w:cs="Times New Roman"/>
          <w:bCs/>
          <w:sz w:val="24"/>
          <w:szCs w:val="24"/>
          <w:lang w:val="lt-LT"/>
        </w:rPr>
        <w:t xml:space="preserve">. </w:t>
      </w:r>
    </w:p>
    <w:p w:rsidR="00EF6BE0" w:rsidRPr="00EA7B01" w:rsidRDefault="00EF6BE0" w:rsidP="00C66414">
      <w:pPr>
        <w:pStyle w:val="Sraopastraipa"/>
        <w:numPr>
          <w:ilvl w:val="1"/>
          <w:numId w:val="3"/>
        </w:numPr>
        <w:spacing w:after="0" w:line="360" w:lineRule="auto"/>
        <w:ind w:left="0" w:firstLine="567"/>
        <w:jc w:val="both"/>
        <w:rPr>
          <w:rFonts w:ascii="Times New Roman" w:hAnsi="Times New Roman" w:cs="Times New Roman"/>
          <w:bCs/>
          <w:sz w:val="24"/>
          <w:szCs w:val="24"/>
          <w:lang w:val="lt-LT"/>
        </w:rPr>
      </w:pPr>
      <w:r w:rsidRPr="00EA7B01">
        <w:rPr>
          <w:rFonts w:ascii="Times New Roman" w:hAnsi="Times New Roman" w:cs="Times New Roman"/>
          <w:bCs/>
          <w:sz w:val="24"/>
          <w:szCs w:val="24"/>
          <w:lang w:val="lt-LT"/>
        </w:rPr>
        <w:t xml:space="preserve">Tik 52 proc. sudaro tie ugniagesiai, kuriems pavesta atlikti visus gaisrų gesinimo ir gelbėjimo darbus. </w:t>
      </w:r>
      <w:r w:rsidR="002F6722" w:rsidRPr="00EA7B01">
        <w:rPr>
          <w:rFonts w:ascii="Times New Roman" w:hAnsi="Times New Roman" w:cs="Times New Roman"/>
          <w:bCs/>
          <w:sz w:val="24"/>
          <w:szCs w:val="24"/>
          <w:lang w:val="lt-LT"/>
        </w:rPr>
        <w:t xml:space="preserve">Tai yra valstybinės priešgaisrinės gelbėjimo tarnybos ugniagesiai. </w:t>
      </w:r>
      <w:r w:rsidRPr="00EA7B01">
        <w:rPr>
          <w:rFonts w:ascii="Times New Roman" w:hAnsi="Times New Roman" w:cs="Times New Roman"/>
          <w:bCs/>
          <w:sz w:val="24"/>
          <w:szCs w:val="24"/>
          <w:lang w:val="lt-LT"/>
        </w:rPr>
        <w:t>Tuo tarpu savivaldybių ugniagesiai</w:t>
      </w:r>
      <w:r w:rsidR="002F6722" w:rsidRPr="00EA7B01">
        <w:rPr>
          <w:rFonts w:ascii="Times New Roman" w:hAnsi="Times New Roman" w:cs="Times New Roman"/>
          <w:bCs/>
          <w:sz w:val="24"/>
          <w:szCs w:val="24"/>
          <w:lang w:val="lt-LT"/>
        </w:rPr>
        <w:t xml:space="preserve"> sudaro likusius </w:t>
      </w:r>
      <w:r w:rsidR="002F6722" w:rsidRPr="00EA7B01">
        <w:rPr>
          <w:rFonts w:ascii="Times New Roman" w:hAnsi="Times New Roman" w:cs="Times New Roman"/>
          <w:b/>
          <w:sz w:val="24"/>
          <w:szCs w:val="24"/>
          <w:lang w:val="lt-LT"/>
        </w:rPr>
        <w:t>48 proc. šalies ugniagesių</w:t>
      </w:r>
      <w:r w:rsidR="00AA5019" w:rsidRPr="00EA7B01">
        <w:rPr>
          <w:rFonts w:ascii="Times New Roman" w:hAnsi="Times New Roman" w:cs="Times New Roman"/>
          <w:bCs/>
          <w:sz w:val="24"/>
          <w:szCs w:val="24"/>
          <w:lang w:val="lt-LT"/>
        </w:rPr>
        <w:t xml:space="preserve"> ir, </w:t>
      </w:r>
      <w:r w:rsidRPr="00EA7B01">
        <w:rPr>
          <w:rFonts w:ascii="Times New Roman" w:hAnsi="Times New Roman" w:cs="Times New Roman"/>
          <w:bCs/>
          <w:sz w:val="24"/>
          <w:szCs w:val="24"/>
          <w:lang w:val="lt-LT"/>
        </w:rPr>
        <w:t xml:space="preserve">nors </w:t>
      </w:r>
      <w:r w:rsidR="00AA5019" w:rsidRPr="00EA7B01">
        <w:rPr>
          <w:rFonts w:ascii="Times New Roman" w:hAnsi="Times New Roman" w:cs="Times New Roman"/>
          <w:bCs/>
          <w:sz w:val="24"/>
          <w:szCs w:val="24"/>
          <w:lang w:val="lt-LT"/>
        </w:rPr>
        <w:t xml:space="preserve">jiems </w:t>
      </w:r>
      <w:r w:rsidRPr="00EA7B01">
        <w:rPr>
          <w:rFonts w:ascii="Times New Roman" w:hAnsi="Times New Roman" w:cs="Times New Roman"/>
          <w:bCs/>
          <w:sz w:val="24"/>
          <w:szCs w:val="24"/>
          <w:lang w:val="lt-LT"/>
        </w:rPr>
        <w:t xml:space="preserve">pavesta atlikti tik pirminius, tačiau </w:t>
      </w:r>
      <w:r w:rsidRPr="00EA7B01">
        <w:rPr>
          <w:rFonts w:ascii="Times New Roman" w:hAnsi="Times New Roman" w:cs="Times New Roman"/>
          <w:b/>
          <w:sz w:val="24"/>
          <w:szCs w:val="24"/>
          <w:lang w:val="lt-LT"/>
        </w:rPr>
        <w:t xml:space="preserve">faktiškai </w:t>
      </w:r>
      <w:r w:rsidR="0057533C" w:rsidRPr="00EA7B01">
        <w:rPr>
          <w:rFonts w:ascii="Times New Roman" w:hAnsi="Times New Roman" w:cs="Times New Roman"/>
          <w:b/>
          <w:sz w:val="24"/>
          <w:szCs w:val="24"/>
          <w:lang w:val="lt-LT"/>
        </w:rPr>
        <w:t xml:space="preserve"> jie </w:t>
      </w:r>
      <w:r w:rsidR="00DD02B3" w:rsidRPr="00EA7B01">
        <w:rPr>
          <w:rFonts w:ascii="Times New Roman" w:hAnsi="Times New Roman" w:cs="Times New Roman"/>
          <w:b/>
          <w:sz w:val="24"/>
          <w:szCs w:val="24"/>
          <w:lang w:val="lt-LT"/>
        </w:rPr>
        <w:t xml:space="preserve">dalyvauja atliekant </w:t>
      </w:r>
      <w:r w:rsidR="00996984" w:rsidRPr="00EA7B01">
        <w:rPr>
          <w:rFonts w:ascii="Times New Roman" w:hAnsi="Times New Roman" w:cs="Times New Roman"/>
          <w:b/>
          <w:sz w:val="24"/>
          <w:szCs w:val="24"/>
          <w:lang w:val="lt-LT"/>
        </w:rPr>
        <w:t>didžiąją dalį</w:t>
      </w:r>
      <w:r w:rsidR="00996984" w:rsidRPr="00EA7B01">
        <w:rPr>
          <w:rFonts w:ascii="Times New Roman" w:hAnsi="Times New Roman" w:cs="Times New Roman"/>
          <w:bCs/>
          <w:sz w:val="24"/>
          <w:szCs w:val="24"/>
          <w:lang w:val="lt-LT"/>
        </w:rPr>
        <w:t xml:space="preserve"> visų gesinimo ir gelbėjimo darbų</w:t>
      </w:r>
      <w:r w:rsidR="00AA5019" w:rsidRPr="00EA7B01">
        <w:rPr>
          <w:rFonts w:ascii="Times New Roman" w:hAnsi="Times New Roman" w:cs="Times New Roman"/>
          <w:bCs/>
          <w:sz w:val="24"/>
          <w:szCs w:val="24"/>
          <w:lang w:val="lt-LT"/>
        </w:rPr>
        <w:t xml:space="preserve"> šalyje</w:t>
      </w:r>
      <w:r w:rsidR="00BA4DB7" w:rsidRPr="00EA7B01">
        <w:rPr>
          <w:rFonts w:ascii="Times New Roman" w:hAnsi="Times New Roman" w:cs="Times New Roman"/>
          <w:bCs/>
          <w:sz w:val="24"/>
          <w:szCs w:val="24"/>
          <w:lang w:val="lt-LT"/>
        </w:rPr>
        <w:t>.</w:t>
      </w:r>
      <w:r w:rsidR="00BA189E" w:rsidRPr="00EA7B01">
        <w:rPr>
          <w:rFonts w:ascii="Times New Roman" w:hAnsi="Times New Roman" w:cs="Times New Roman"/>
          <w:bCs/>
          <w:sz w:val="24"/>
          <w:szCs w:val="24"/>
          <w:lang w:val="lt-LT"/>
        </w:rPr>
        <w:t xml:space="preserve"> </w:t>
      </w:r>
      <w:r w:rsidR="0057533C" w:rsidRPr="00EA7B01">
        <w:rPr>
          <w:rFonts w:ascii="Times New Roman" w:hAnsi="Times New Roman" w:cs="Times New Roman"/>
          <w:bCs/>
          <w:sz w:val="24"/>
          <w:szCs w:val="24"/>
          <w:lang w:val="lt-LT"/>
        </w:rPr>
        <w:t xml:space="preserve">Dabartinė </w:t>
      </w:r>
      <w:r w:rsidR="009B3195" w:rsidRPr="00EA7B01">
        <w:rPr>
          <w:rFonts w:ascii="Times New Roman" w:hAnsi="Times New Roman" w:cs="Times New Roman"/>
          <w:bCs/>
          <w:sz w:val="24"/>
          <w:szCs w:val="24"/>
          <w:lang w:val="lt-LT"/>
        </w:rPr>
        <w:t xml:space="preserve">faktiškai atliekamų gesinimo ir gelbėjimo darbų situacija neatitinka esamo teisinio reguliavimo ir esamų struktūrinių pajėgumų. </w:t>
      </w:r>
      <w:r w:rsidR="0057533C" w:rsidRPr="00EA7B01">
        <w:rPr>
          <w:rFonts w:ascii="Times New Roman" w:hAnsi="Times New Roman" w:cs="Times New Roman"/>
          <w:bCs/>
          <w:sz w:val="24"/>
          <w:szCs w:val="24"/>
          <w:lang w:val="lt-LT"/>
        </w:rPr>
        <w:t>Todėl b</w:t>
      </w:r>
      <w:r w:rsidR="00BA189E" w:rsidRPr="00EA7B01">
        <w:rPr>
          <w:rFonts w:ascii="Times New Roman" w:hAnsi="Times New Roman" w:cs="Times New Roman"/>
          <w:bCs/>
          <w:sz w:val="24"/>
          <w:szCs w:val="24"/>
          <w:lang w:val="lt-LT"/>
        </w:rPr>
        <w:t>ūtina įteisinti savivaldybių ugniagesių faktiškai atliekamus visus gaisrų gesinimo ir gelbėjimo darbus</w:t>
      </w:r>
      <w:r w:rsidR="00086055" w:rsidRPr="00EA7B01">
        <w:rPr>
          <w:rFonts w:ascii="Times New Roman" w:hAnsi="Times New Roman" w:cs="Times New Roman"/>
          <w:bCs/>
          <w:sz w:val="24"/>
          <w:szCs w:val="24"/>
          <w:lang w:val="lt-LT"/>
        </w:rPr>
        <w:t xml:space="preserve"> ir jų pajėgoms priskirti didžiąją dalį šalies ugniagesių</w:t>
      </w:r>
      <w:r w:rsidR="00BA189E" w:rsidRPr="00EA7B01">
        <w:rPr>
          <w:rFonts w:ascii="Times New Roman" w:hAnsi="Times New Roman" w:cs="Times New Roman"/>
          <w:bCs/>
          <w:sz w:val="24"/>
          <w:szCs w:val="24"/>
          <w:lang w:val="lt-LT"/>
        </w:rPr>
        <w:t>.</w:t>
      </w:r>
      <w:r w:rsidR="00291894" w:rsidRPr="00EA7B01">
        <w:rPr>
          <w:rFonts w:ascii="Times New Roman" w:hAnsi="Times New Roman" w:cs="Times New Roman"/>
          <w:bCs/>
          <w:sz w:val="24"/>
          <w:szCs w:val="24"/>
          <w:lang w:val="lt-LT"/>
        </w:rPr>
        <w:t xml:space="preserve"> </w:t>
      </w:r>
    </w:p>
    <w:p w:rsidR="007A2690" w:rsidRPr="00EA7B01" w:rsidRDefault="00B65762" w:rsidP="00C66414">
      <w:pPr>
        <w:pStyle w:val="Sraopastraipa"/>
        <w:numPr>
          <w:ilvl w:val="1"/>
          <w:numId w:val="3"/>
        </w:numPr>
        <w:spacing w:after="0" w:line="360" w:lineRule="auto"/>
        <w:ind w:left="0" w:firstLine="567"/>
        <w:jc w:val="both"/>
        <w:rPr>
          <w:rFonts w:ascii="Times New Roman" w:hAnsi="Times New Roman" w:cs="Times New Roman"/>
          <w:bCs/>
          <w:sz w:val="24"/>
          <w:szCs w:val="24"/>
          <w:lang w:val="lt-LT"/>
        </w:rPr>
      </w:pPr>
      <w:r w:rsidRPr="00EA7B01">
        <w:rPr>
          <w:rFonts w:ascii="Times New Roman" w:hAnsi="Times New Roman" w:cs="Times New Roman"/>
          <w:bCs/>
          <w:sz w:val="24"/>
          <w:szCs w:val="24"/>
          <w:lang w:val="lt-LT"/>
        </w:rPr>
        <w:t xml:space="preserve">Esama ugniagesių struktūra nėra optimali ir neatliepia saugumo poreikių (tiek gyventojų, tiek pačių ugniagesių saugumo). </w:t>
      </w:r>
      <w:r w:rsidR="00FF6E5A" w:rsidRPr="00EA7B01">
        <w:rPr>
          <w:rFonts w:ascii="Times New Roman" w:hAnsi="Times New Roman" w:cs="Times New Roman"/>
          <w:bCs/>
          <w:sz w:val="24"/>
          <w:szCs w:val="24"/>
          <w:lang w:val="lt-LT"/>
        </w:rPr>
        <w:t>Nėra racionalus valstybinių ir savivaldybių priešgaisrinių pajėgų paskirstymas, jų išdėstymas, neadekvatus komandų, jose dirbančių ugniagesių ir jų atliekamų darbų santykis, ypa</w:t>
      </w:r>
      <w:r w:rsidR="0057533C" w:rsidRPr="00EA7B01">
        <w:rPr>
          <w:rFonts w:ascii="Times New Roman" w:hAnsi="Times New Roman" w:cs="Times New Roman"/>
          <w:bCs/>
          <w:sz w:val="24"/>
          <w:szCs w:val="24"/>
          <w:lang w:val="lt-LT"/>
        </w:rPr>
        <w:t>č</w:t>
      </w:r>
      <w:r w:rsidR="00FF6E5A" w:rsidRPr="00EA7B01">
        <w:rPr>
          <w:rFonts w:ascii="Times New Roman" w:hAnsi="Times New Roman" w:cs="Times New Roman"/>
          <w:bCs/>
          <w:sz w:val="24"/>
          <w:szCs w:val="24"/>
          <w:lang w:val="lt-LT"/>
        </w:rPr>
        <w:t xml:space="preserve"> turint omenyje tą faktą, kad mažumą sudarančios savivaldybių pajėgos dažnu atveju atvyksta į įvykį pirmosios ir atlieka 50 proc. visų šalies gesinimo ir gelbėjimo darbų.</w:t>
      </w:r>
      <w:r w:rsidRPr="00EA7B01">
        <w:rPr>
          <w:rFonts w:ascii="Times New Roman" w:hAnsi="Times New Roman" w:cs="Times New Roman"/>
          <w:bCs/>
          <w:sz w:val="24"/>
          <w:szCs w:val="24"/>
          <w:lang w:val="lt-LT"/>
        </w:rPr>
        <w:t xml:space="preserve"> </w:t>
      </w:r>
      <w:r w:rsidR="00123720" w:rsidRPr="00EA7B01">
        <w:rPr>
          <w:rFonts w:ascii="Times New Roman" w:hAnsi="Times New Roman" w:cs="Times New Roman"/>
          <w:bCs/>
          <w:sz w:val="24"/>
          <w:szCs w:val="24"/>
          <w:lang w:val="lt-LT"/>
        </w:rPr>
        <w:t xml:space="preserve">2020 m. </w:t>
      </w:r>
      <w:r w:rsidR="004070E2" w:rsidRPr="00EA7B01">
        <w:rPr>
          <w:rFonts w:ascii="Times New Roman" w:hAnsi="Times New Roman" w:cs="Times New Roman"/>
          <w:bCs/>
          <w:sz w:val="24"/>
          <w:szCs w:val="24"/>
          <w:lang w:val="lt-LT"/>
        </w:rPr>
        <w:t>tik 22 proc. (78 iš 360) visų ugniagesių komandų sudarė komandos, kurioms pavesta atlikti visus žmonių ir turto gelbėjimo darbus</w:t>
      </w:r>
      <w:r w:rsidR="002167C0" w:rsidRPr="00EA7B01">
        <w:rPr>
          <w:rFonts w:ascii="Times New Roman" w:hAnsi="Times New Roman" w:cs="Times New Roman"/>
          <w:bCs/>
          <w:sz w:val="24"/>
          <w:szCs w:val="24"/>
          <w:lang w:val="lt-LT"/>
        </w:rPr>
        <w:t xml:space="preserve"> (t.y., valstybininkai)</w:t>
      </w:r>
      <w:r w:rsidR="00900789" w:rsidRPr="00EA7B01">
        <w:rPr>
          <w:rFonts w:ascii="Times New Roman" w:hAnsi="Times New Roman" w:cs="Times New Roman"/>
          <w:bCs/>
          <w:sz w:val="24"/>
          <w:szCs w:val="24"/>
          <w:lang w:val="lt-LT"/>
        </w:rPr>
        <w:t>; j</w:t>
      </w:r>
      <w:r w:rsidR="004070E2" w:rsidRPr="00EA7B01">
        <w:rPr>
          <w:rFonts w:ascii="Times New Roman" w:hAnsi="Times New Roman" w:cs="Times New Roman"/>
          <w:bCs/>
          <w:sz w:val="24"/>
          <w:szCs w:val="24"/>
          <w:lang w:val="lt-LT"/>
        </w:rPr>
        <w:t>ose dirbo apie pusė (52 proc.) visų ugniagesių</w:t>
      </w:r>
      <w:r w:rsidR="00AA4A56" w:rsidRPr="00EA7B01">
        <w:rPr>
          <w:rFonts w:ascii="Times New Roman" w:hAnsi="Times New Roman" w:cs="Times New Roman"/>
          <w:bCs/>
          <w:sz w:val="24"/>
          <w:szCs w:val="24"/>
          <w:lang w:val="lt-LT"/>
        </w:rPr>
        <w:t xml:space="preserve"> (</w:t>
      </w:r>
      <w:r w:rsidR="00AA4A56" w:rsidRPr="00EA7B01">
        <w:rPr>
          <w:rFonts w:ascii="Times New Roman" w:hAnsi="Times New Roman" w:cs="Times New Roman"/>
          <w:b/>
          <w:sz w:val="24"/>
          <w:szCs w:val="24"/>
          <w:lang w:val="lt-LT"/>
        </w:rPr>
        <w:t>22:52</w:t>
      </w:r>
      <w:r w:rsidR="00AA4A56" w:rsidRPr="00EA7B01">
        <w:rPr>
          <w:rFonts w:ascii="Times New Roman" w:hAnsi="Times New Roman" w:cs="Times New Roman"/>
          <w:bCs/>
          <w:sz w:val="24"/>
          <w:szCs w:val="24"/>
          <w:lang w:val="lt-LT"/>
        </w:rPr>
        <w:t>)</w:t>
      </w:r>
      <w:r w:rsidR="00A50618" w:rsidRPr="00EA7B01">
        <w:rPr>
          <w:rFonts w:ascii="Times New Roman" w:hAnsi="Times New Roman" w:cs="Times New Roman"/>
          <w:bCs/>
          <w:sz w:val="24"/>
          <w:szCs w:val="24"/>
          <w:lang w:val="lt-LT"/>
        </w:rPr>
        <w:t xml:space="preserve">. </w:t>
      </w:r>
      <w:r w:rsidR="00B12A4B" w:rsidRPr="00EA7B01">
        <w:rPr>
          <w:rFonts w:ascii="Times New Roman" w:hAnsi="Times New Roman" w:cs="Times New Roman"/>
          <w:bCs/>
          <w:sz w:val="24"/>
          <w:szCs w:val="24"/>
          <w:lang w:val="lt-LT"/>
        </w:rPr>
        <w:t xml:space="preserve">Likę 48 proc. </w:t>
      </w:r>
      <w:r w:rsidR="001A11EA" w:rsidRPr="00EA7B01">
        <w:rPr>
          <w:rFonts w:ascii="Times New Roman" w:hAnsi="Times New Roman" w:cs="Times New Roman"/>
          <w:bCs/>
          <w:sz w:val="24"/>
          <w:szCs w:val="24"/>
          <w:lang w:val="lt-LT"/>
        </w:rPr>
        <w:t>ugniagesių dirba likusiose 78 proc. ugniagesių komandose</w:t>
      </w:r>
      <w:r w:rsidR="00CA305C" w:rsidRPr="00EA7B01">
        <w:rPr>
          <w:rFonts w:ascii="Times New Roman" w:hAnsi="Times New Roman" w:cs="Times New Roman"/>
          <w:bCs/>
          <w:sz w:val="24"/>
          <w:szCs w:val="24"/>
          <w:lang w:val="lt-LT"/>
        </w:rPr>
        <w:t xml:space="preserve"> ir jie yra savivaldybės ugniagesiai</w:t>
      </w:r>
      <w:r w:rsidR="00AA4A56" w:rsidRPr="00EA7B01">
        <w:rPr>
          <w:rFonts w:ascii="Times New Roman" w:hAnsi="Times New Roman" w:cs="Times New Roman"/>
          <w:bCs/>
          <w:sz w:val="24"/>
          <w:szCs w:val="24"/>
          <w:lang w:val="lt-LT"/>
        </w:rPr>
        <w:t xml:space="preserve"> (</w:t>
      </w:r>
      <w:r w:rsidR="00122400" w:rsidRPr="00EA7B01">
        <w:rPr>
          <w:rFonts w:ascii="Times New Roman" w:hAnsi="Times New Roman" w:cs="Times New Roman"/>
          <w:b/>
          <w:sz w:val="24"/>
          <w:szCs w:val="24"/>
          <w:lang w:val="lt-LT"/>
        </w:rPr>
        <w:t>78:48</w:t>
      </w:r>
      <w:r w:rsidR="00122400" w:rsidRPr="00EA7B01">
        <w:rPr>
          <w:rFonts w:ascii="Times New Roman" w:hAnsi="Times New Roman" w:cs="Times New Roman"/>
          <w:bCs/>
          <w:sz w:val="24"/>
          <w:szCs w:val="24"/>
          <w:lang w:val="lt-LT"/>
        </w:rPr>
        <w:t>)</w:t>
      </w:r>
      <w:r w:rsidR="00CA305C" w:rsidRPr="00EA7B01">
        <w:rPr>
          <w:rFonts w:ascii="Times New Roman" w:hAnsi="Times New Roman" w:cs="Times New Roman"/>
          <w:bCs/>
          <w:sz w:val="24"/>
          <w:szCs w:val="24"/>
          <w:lang w:val="lt-LT"/>
        </w:rPr>
        <w:t xml:space="preserve">. </w:t>
      </w:r>
      <w:r w:rsidR="006F1A90" w:rsidRPr="00EA7B01">
        <w:rPr>
          <w:rFonts w:ascii="Times New Roman" w:hAnsi="Times New Roman" w:cs="Times New Roman"/>
          <w:bCs/>
          <w:sz w:val="24"/>
          <w:szCs w:val="24"/>
          <w:lang w:val="lt-LT"/>
        </w:rPr>
        <w:t>Taigi, darytina išvada, kad valstybinėje priešgaisrinėje gelbėjimo tarnyboje dirba 52 proc. visų ugniag</w:t>
      </w:r>
      <w:r w:rsidR="00D9068F" w:rsidRPr="00EA7B01">
        <w:rPr>
          <w:rFonts w:ascii="Times New Roman" w:hAnsi="Times New Roman" w:cs="Times New Roman"/>
          <w:bCs/>
          <w:sz w:val="24"/>
          <w:szCs w:val="24"/>
          <w:lang w:val="lt-LT"/>
        </w:rPr>
        <w:t xml:space="preserve">esių, tuo tarpu jie sudaro tik 22 proc. visų </w:t>
      </w:r>
      <w:r w:rsidR="00A52DEC" w:rsidRPr="00EA7B01">
        <w:rPr>
          <w:rFonts w:ascii="Times New Roman" w:hAnsi="Times New Roman" w:cs="Times New Roman"/>
          <w:bCs/>
          <w:sz w:val="24"/>
          <w:szCs w:val="24"/>
          <w:lang w:val="lt-LT"/>
        </w:rPr>
        <w:t>ugniagesių komandų</w:t>
      </w:r>
      <w:r w:rsidR="00953E13" w:rsidRPr="00EA7B01">
        <w:rPr>
          <w:rFonts w:ascii="Times New Roman" w:hAnsi="Times New Roman" w:cs="Times New Roman"/>
          <w:bCs/>
          <w:sz w:val="24"/>
          <w:szCs w:val="24"/>
          <w:lang w:val="lt-LT"/>
        </w:rPr>
        <w:t xml:space="preserve">. </w:t>
      </w:r>
    </w:p>
    <w:p w:rsidR="00643348" w:rsidRPr="00D9307D" w:rsidRDefault="009C5B87" w:rsidP="00C66414">
      <w:pPr>
        <w:pStyle w:val="Sraopastraipa"/>
        <w:numPr>
          <w:ilvl w:val="1"/>
          <w:numId w:val="3"/>
        </w:numPr>
        <w:spacing w:after="0" w:line="360" w:lineRule="auto"/>
        <w:ind w:left="0" w:firstLine="567"/>
        <w:jc w:val="both"/>
        <w:rPr>
          <w:rFonts w:ascii="Times New Roman" w:hAnsi="Times New Roman" w:cs="Times New Roman"/>
          <w:bCs/>
          <w:sz w:val="24"/>
          <w:szCs w:val="24"/>
          <w:lang w:val="lt-LT"/>
        </w:rPr>
      </w:pPr>
      <w:r w:rsidRPr="00EA7B01">
        <w:rPr>
          <w:rFonts w:ascii="Times New Roman" w:hAnsi="Times New Roman" w:cs="Times New Roman"/>
          <w:bCs/>
          <w:sz w:val="24"/>
          <w:szCs w:val="24"/>
          <w:lang w:val="lt-LT"/>
        </w:rPr>
        <w:t xml:space="preserve">Apskrityse 2017-2019 m. nepasiektas rodiklis, kad 80 proc. pirmųjų pajėgų į įvykio vietą atvyktų neviršijant Priešgaisrinės saugos užtikrinimo standarte nustatyto minimalaus atvykimo laiko (miesto gyvenamosiose vietovėse – 8 min., kaimo gyvenamosiose vietovėse – 18 min.). </w:t>
      </w:r>
      <w:r w:rsidR="00643348" w:rsidRPr="00EA7B01">
        <w:rPr>
          <w:rFonts w:ascii="Times New Roman" w:hAnsi="Times New Roman" w:cs="Times New Roman"/>
          <w:bCs/>
          <w:sz w:val="24"/>
          <w:szCs w:val="24"/>
          <w:lang w:val="lt-LT"/>
        </w:rPr>
        <w:t>PAGD</w:t>
      </w:r>
      <w:r w:rsidR="00643348" w:rsidRPr="004510C1">
        <w:rPr>
          <w:rFonts w:ascii="Times New Roman" w:hAnsi="Times New Roman" w:cs="Times New Roman"/>
          <w:bCs/>
          <w:sz w:val="24"/>
          <w:szCs w:val="24"/>
          <w:lang w:val="lt-LT"/>
        </w:rPr>
        <w:t xml:space="preserve"> </w:t>
      </w:r>
      <w:r w:rsidR="004A00C7" w:rsidRPr="00D9307D">
        <w:rPr>
          <w:rFonts w:ascii="Times New Roman" w:hAnsi="Times New Roman" w:cs="Times New Roman"/>
          <w:bCs/>
          <w:sz w:val="24"/>
          <w:szCs w:val="24"/>
          <w:lang w:val="lt-LT"/>
        </w:rPr>
        <w:t xml:space="preserve">pavaldume esantis Bendrasis pagalbos centras neužtikrina, kad </w:t>
      </w:r>
      <w:r w:rsidR="00474310" w:rsidRPr="00D9307D">
        <w:rPr>
          <w:rFonts w:ascii="Times New Roman" w:hAnsi="Times New Roman" w:cs="Times New Roman"/>
          <w:bCs/>
          <w:sz w:val="24"/>
          <w:szCs w:val="24"/>
          <w:lang w:val="lt-LT"/>
        </w:rPr>
        <w:t>šalies priešgaisrinė</w:t>
      </w:r>
      <w:r w:rsidR="00D9717E" w:rsidRPr="00D9307D">
        <w:rPr>
          <w:rFonts w:ascii="Times New Roman" w:hAnsi="Times New Roman" w:cs="Times New Roman"/>
          <w:bCs/>
          <w:sz w:val="24"/>
          <w:szCs w:val="24"/>
          <w:lang w:val="lt-LT"/>
        </w:rPr>
        <w:t>m</w:t>
      </w:r>
      <w:r w:rsidR="00474310" w:rsidRPr="00D9307D">
        <w:rPr>
          <w:rFonts w:ascii="Times New Roman" w:hAnsi="Times New Roman" w:cs="Times New Roman"/>
          <w:bCs/>
          <w:sz w:val="24"/>
          <w:szCs w:val="24"/>
          <w:lang w:val="lt-LT"/>
        </w:rPr>
        <w:t>s pajėgo</w:t>
      </w:r>
      <w:r w:rsidR="00D9717E" w:rsidRPr="00D9307D">
        <w:rPr>
          <w:rFonts w:ascii="Times New Roman" w:hAnsi="Times New Roman" w:cs="Times New Roman"/>
          <w:bCs/>
          <w:sz w:val="24"/>
          <w:szCs w:val="24"/>
          <w:lang w:val="lt-LT"/>
        </w:rPr>
        <w:t>m</w:t>
      </w:r>
      <w:r w:rsidR="00474310" w:rsidRPr="00D9307D">
        <w:rPr>
          <w:rFonts w:ascii="Times New Roman" w:hAnsi="Times New Roman" w:cs="Times New Roman"/>
          <w:bCs/>
          <w:sz w:val="24"/>
          <w:szCs w:val="24"/>
          <w:lang w:val="lt-LT"/>
        </w:rPr>
        <w:t>s (tarp</w:t>
      </w:r>
      <w:r w:rsidR="0057533C" w:rsidRPr="00D9307D">
        <w:rPr>
          <w:rFonts w:ascii="Times New Roman" w:hAnsi="Times New Roman" w:cs="Times New Roman"/>
          <w:bCs/>
          <w:sz w:val="24"/>
          <w:szCs w:val="24"/>
          <w:lang w:val="lt-LT"/>
        </w:rPr>
        <w:t xml:space="preserve"> jų</w:t>
      </w:r>
      <w:r w:rsidR="00474310" w:rsidRPr="00D9307D">
        <w:rPr>
          <w:rFonts w:ascii="Times New Roman" w:hAnsi="Times New Roman" w:cs="Times New Roman"/>
          <w:bCs/>
          <w:sz w:val="24"/>
          <w:szCs w:val="24"/>
          <w:lang w:val="lt-LT"/>
        </w:rPr>
        <w:t xml:space="preserve"> ir savivaldyb</w:t>
      </w:r>
      <w:r w:rsidR="003224A2" w:rsidRPr="00D9307D">
        <w:rPr>
          <w:rFonts w:ascii="Times New Roman" w:hAnsi="Times New Roman" w:cs="Times New Roman"/>
          <w:bCs/>
          <w:sz w:val="24"/>
          <w:szCs w:val="24"/>
          <w:lang w:val="lt-LT"/>
        </w:rPr>
        <w:t>ių</w:t>
      </w:r>
      <w:r w:rsidR="00474310" w:rsidRPr="00D9307D">
        <w:rPr>
          <w:rFonts w:ascii="Times New Roman" w:hAnsi="Times New Roman" w:cs="Times New Roman"/>
          <w:bCs/>
          <w:sz w:val="24"/>
          <w:szCs w:val="24"/>
          <w:lang w:val="lt-LT"/>
        </w:rPr>
        <w:t xml:space="preserve">) būtų </w:t>
      </w:r>
      <w:r w:rsidR="0057533C" w:rsidRPr="00D9307D">
        <w:rPr>
          <w:rFonts w:ascii="Times New Roman" w:hAnsi="Times New Roman" w:cs="Times New Roman"/>
          <w:bCs/>
          <w:sz w:val="24"/>
          <w:szCs w:val="24"/>
          <w:lang w:val="lt-LT"/>
        </w:rPr>
        <w:t>laiku</w:t>
      </w:r>
      <w:r w:rsidR="00D9717E" w:rsidRPr="00D9307D">
        <w:rPr>
          <w:rFonts w:ascii="Times New Roman" w:hAnsi="Times New Roman" w:cs="Times New Roman"/>
          <w:bCs/>
          <w:sz w:val="24"/>
          <w:szCs w:val="24"/>
          <w:lang w:val="lt-LT"/>
        </w:rPr>
        <w:t xml:space="preserve"> perduotas pranešimas apie </w:t>
      </w:r>
      <w:r w:rsidR="00E71C85" w:rsidRPr="00D9307D">
        <w:rPr>
          <w:rFonts w:ascii="Times New Roman" w:hAnsi="Times New Roman" w:cs="Times New Roman"/>
          <w:bCs/>
          <w:sz w:val="24"/>
          <w:szCs w:val="24"/>
          <w:lang w:val="lt-LT"/>
        </w:rPr>
        <w:t>gaisrą. 2019 m. daugiau nei 5 tūkst. pranešimų perduota vidutiniškai du kartus viršijant standarte nustatytą maksimalų laiką (2 min.).</w:t>
      </w:r>
      <w:r w:rsidR="00CB33A9" w:rsidRPr="00D9307D">
        <w:rPr>
          <w:rFonts w:ascii="Times New Roman" w:hAnsi="Times New Roman" w:cs="Times New Roman"/>
          <w:bCs/>
          <w:sz w:val="24"/>
          <w:szCs w:val="24"/>
          <w:lang w:val="lt-LT"/>
        </w:rPr>
        <w:t xml:space="preserve"> </w:t>
      </w:r>
      <w:r w:rsidR="00076F8D" w:rsidRPr="00D9307D">
        <w:rPr>
          <w:rFonts w:ascii="Times New Roman" w:hAnsi="Times New Roman" w:cs="Times New Roman"/>
          <w:bCs/>
          <w:sz w:val="24"/>
          <w:szCs w:val="24"/>
          <w:lang w:val="lt-LT"/>
        </w:rPr>
        <w:t xml:space="preserve">Atvykimo į įvykio vietą statistika iškraipoma, kai BPC apskaitoje nurodomas ne pirmaisiais </w:t>
      </w:r>
      <w:r w:rsidR="00076F8D" w:rsidRPr="00D9307D">
        <w:rPr>
          <w:rFonts w:ascii="Times New Roman" w:hAnsi="Times New Roman" w:cs="Times New Roman"/>
          <w:bCs/>
          <w:sz w:val="24"/>
          <w:szCs w:val="24"/>
          <w:lang w:val="lt-LT"/>
        </w:rPr>
        <w:lastRenderedPageBreak/>
        <w:t xml:space="preserve">atvykusių savivaldybės ugniagesių, o vėliau atvykusių VPGT atvykimo laikas. </w:t>
      </w:r>
      <w:r w:rsidR="003226D8" w:rsidRPr="00D9307D">
        <w:rPr>
          <w:rFonts w:ascii="Times New Roman" w:hAnsi="Times New Roman" w:cs="Times New Roman"/>
          <w:bCs/>
          <w:sz w:val="24"/>
          <w:szCs w:val="24"/>
          <w:lang w:val="lt-LT"/>
        </w:rPr>
        <w:t xml:space="preserve">Kita pavėluoto reagavimo </w:t>
      </w:r>
      <w:r w:rsidR="00E952F9" w:rsidRPr="00D9307D">
        <w:rPr>
          <w:rFonts w:ascii="Times New Roman" w:hAnsi="Times New Roman" w:cs="Times New Roman"/>
          <w:bCs/>
          <w:sz w:val="24"/>
          <w:szCs w:val="24"/>
          <w:lang w:val="lt-LT"/>
        </w:rPr>
        <w:t>ir atvykimo į gaisrą priežastis – netinkamas pajėgų išdėstymas šalies teritorijoje</w:t>
      </w:r>
      <w:r w:rsidR="00CE0325" w:rsidRPr="00D9307D">
        <w:rPr>
          <w:rFonts w:ascii="Times New Roman" w:hAnsi="Times New Roman" w:cs="Times New Roman"/>
          <w:bCs/>
          <w:sz w:val="24"/>
          <w:szCs w:val="24"/>
          <w:lang w:val="lt-LT"/>
        </w:rPr>
        <w:t xml:space="preserve"> bei pasen</w:t>
      </w:r>
      <w:r w:rsidR="00F46BB0" w:rsidRPr="00D9307D">
        <w:rPr>
          <w:rFonts w:ascii="Times New Roman" w:hAnsi="Times New Roman" w:cs="Times New Roman"/>
          <w:bCs/>
          <w:sz w:val="24"/>
          <w:szCs w:val="24"/>
          <w:lang w:val="lt-LT"/>
        </w:rPr>
        <w:t>ęs automobilinių cisternų parkas</w:t>
      </w:r>
      <w:r w:rsidR="00E952F9" w:rsidRPr="00D9307D">
        <w:rPr>
          <w:rFonts w:ascii="Times New Roman" w:hAnsi="Times New Roman" w:cs="Times New Roman"/>
          <w:bCs/>
          <w:sz w:val="24"/>
          <w:szCs w:val="24"/>
          <w:lang w:val="lt-LT"/>
        </w:rPr>
        <w:t xml:space="preserve">. </w:t>
      </w:r>
      <w:r w:rsidR="00F43D7C" w:rsidRPr="00D9307D">
        <w:rPr>
          <w:rFonts w:ascii="Times New Roman" w:hAnsi="Times New Roman" w:cs="Times New Roman"/>
          <w:bCs/>
          <w:sz w:val="24"/>
          <w:szCs w:val="24"/>
          <w:lang w:val="lt-LT"/>
        </w:rPr>
        <w:t xml:space="preserve">Šie duomenys </w:t>
      </w:r>
      <w:r w:rsidR="002A05A6" w:rsidRPr="00D9307D">
        <w:rPr>
          <w:rFonts w:ascii="Times New Roman" w:hAnsi="Times New Roman" w:cs="Times New Roman"/>
          <w:bCs/>
          <w:sz w:val="24"/>
          <w:szCs w:val="24"/>
          <w:lang w:val="lt-LT"/>
        </w:rPr>
        <w:t>papil</w:t>
      </w:r>
      <w:r w:rsidR="00933DF0" w:rsidRPr="00D9307D">
        <w:rPr>
          <w:rFonts w:ascii="Times New Roman" w:hAnsi="Times New Roman" w:cs="Times New Roman"/>
          <w:bCs/>
          <w:sz w:val="24"/>
          <w:szCs w:val="24"/>
          <w:lang w:val="lt-LT"/>
        </w:rPr>
        <w:t>d</w:t>
      </w:r>
      <w:r w:rsidR="002A05A6" w:rsidRPr="00D9307D">
        <w:rPr>
          <w:rFonts w:ascii="Times New Roman" w:hAnsi="Times New Roman" w:cs="Times New Roman"/>
          <w:bCs/>
          <w:sz w:val="24"/>
          <w:szCs w:val="24"/>
          <w:lang w:val="lt-LT"/>
        </w:rPr>
        <w:t>omai patvirtina būtinumą</w:t>
      </w:r>
      <w:r w:rsidR="00E952F9" w:rsidRPr="00D9307D">
        <w:rPr>
          <w:rFonts w:ascii="Times New Roman" w:hAnsi="Times New Roman" w:cs="Times New Roman"/>
          <w:bCs/>
          <w:sz w:val="24"/>
          <w:szCs w:val="24"/>
          <w:lang w:val="lt-LT"/>
        </w:rPr>
        <w:t xml:space="preserve"> peržiūrėti </w:t>
      </w:r>
      <w:r w:rsidR="005E1730" w:rsidRPr="00D9307D">
        <w:rPr>
          <w:rFonts w:ascii="Times New Roman" w:hAnsi="Times New Roman" w:cs="Times New Roman"/>
          <w:bCs/>
          <w:sz w:val="24"/>
          <w:szCs w:val="24"/>
          <w:lang w:val="lt-LT"/>
        </w:rPr>
        <w:t>ir tobulinti savivaldybių pajėgų išdėstymą</w:t>
      </w:r>
      <w:r w:rsidR="002A05A6" w:rsidRPr="00D9307D">
        <w:rPr>
          <w:rFonts w:ascii="Times New Roman" w:hAnsi="Times New Roman" w:cs="Times New Roman"/>
          <w:bCs/>
          <w:sz w:val="24"/>
          <w:szCs w:val="24"/>
          <w:lang w:val="lt-LT"/>
        </w:rPr>
        <w:t xml:space="preserve"> šalies teritorijoje</w:t>
      </w:r>
      <w:r w:rsidR="00303169" w:rsidRPr="00D9307D">
        <w:rPr>
          <w:rFonts w:ascii="Times New Roman" w:hAnsi="Times New Roman" w:cs="Times New Roman"/>
          <w:bCs/>
          <w:sz w:val="24"/>
          <w:szCs w:val="24"/>
          <w:lang w:val="lt-LT"/>
        </w:rPr>
        <w:t xml:space="preserve"> bei užtikrinti savalaikį jų informavimą apie gaisrą.</w:t>
      </w:r>
    </w:p>
    <w:p w:rsidR="002A05A6" w:rsidRPr="00D9307D" w:rsidRDefault="002A05A6" w:rsidP="002A05A6">
      <w:pPr>
        <w:pStyle w:val="Sraopastraipa"/>
        <w:numPr>
          <w:ilvl w:val="1"/>
          <w:numId w:val="3"/>
        </w:numPr>
        <w:spacing w:after="0" w:line="360" w:lineRule="auto"/>
        <w:ind w:left="0" w:firstLine="567"/>
        <w:jc w:val="both"/>
        <w:rPr>
          <w:rFonts w:ascii="Times New Roman" w:hAnsi="Times New Roman" w:cs="Times New Roman"/>
          <w:bCs/>
          <w:sz w:val="24"/>
          <w:szCs w:val="24"/>
          <w:lang w:val="lt-LT"/>
        </w:rPr>
      </w:pPr>
      <w:r w:rsidRPr="00D9307D">
        <w:rPr>
          <w:rFonts w:ascii="Times New Roman" w:hAnsi="Times New Roman" w:cs="Times New Roman"/>
          <w:bCs/>
          <w:sz w:val="24"/>
          <w:szCs w:val="24"/>
          <w:lang w:val="lt-LT"/>
        </w:rPr>
        <w:t>PAGD</w:t>
      </w:r>
      <w:r w:rsidR="00B6191D" w:rsidRPr="00D9307D">
        <w:rPr>
          <w:rFonts w:ascii="Times New Roman" w:hAnsi="Times New Roman" w:cs="Times New Roman"/>
          <w:bCs/>
          <w:sz w:val="24"/>
          <w:szCs w:val="24"/>
          <w:lang w:val="lt-LT"/>
        </w:rPr>
        <w:t>, nors jam pavesta,</w:t>
      </w:r>
      <w:r w:rsidRPr="00D9307D">
        <w:rPr>
          <w:rFonts w:ascii="Times New Roman" w:hAnsi="Times New Roman" w:cs="Times New Roman"/>
          <w:bCs/>
          <w:sz w:val="24"/>
          <w:szCs w:val="24"/>
          <w:lang w:val="lt-LT"/>
        </w:rPr>
        <w:t xml:space="preserve"> šalies mastu nevaldo ir nekoordinuoja visų šalies ugniagesių technin</w:t>
      </w:r>
      <w:r w:rsidR="00356BED" w:rsidRPr="00D9307D">
        <w:rPr>
          <w:rFonts w:ascii="Times New Roman" w:hAnsi="Times New Roman" w:cs="Times New Roman"/>
          <w:bCs/>
          <w:sz w:val="24"/>
          <w:szCs w:val="24"/>
          <w:lang w:val="lt-LT"/>
        </w:rPr>
        <w:t>ės įrangos</w:t>
      </w:r>
      <w:r w:rsidR="008E2E53" w:rsidRPr="00D9307D">
        <w:rPr>
          <w:rFonts w:ascii="Times New Roman" w:hAnsi="Times New Roman" w:cs="Times New Roman"/>
          <w:bCs/>
          <w:sz w:val="24"/>
          <w:szCs w:val="24"/>
          <w:lang w:val="lt-LT"/>
        </w:rPr>
        <w:t xml:space="preserve"> suderinamumo</w:t>
      </w:r>
      <w:r w:rsidRPr="00D9307D">
        <w:rPr>
          <w:rFonts w:ascii="Times New Roman" w:hAnsi="Times New Roman" w:cs="Times New Roman"/>
          <w:bCs/>
          <w:sz w:val="24"/>
          <w:szCs w:val="24"/>
          <w:lang w:val="lt-LT"/>
        </w:rPr>
        <w:t xml:space="preserve">, </w:t>
      </w:r>
      <w:r w:rsidR="008E2E53" w:rsidRPr="00D9307D">
        <w:rPr>
          <w:rFonts w:ascii="Times New Roman" w:hAnsi="Times New Roman" w:cs="Times New Roman"/>
          <w:bCs/>
          <w:sz w:val="24"/>
          <w:szCs w:val="24"/>
          <w:lang w:val="lt-LT"/>
        </w:rPr>
        <w:t xml:space="preserve">ugniagesių lygiateisio aprūpinimo </w:t>
      </w:r>
      <w:r w:rsidRPr="00D9307D">
        <w:rPr>
          <w:rFonts w:ascii="Times New Roman" w:hAnsi="Times New Roman" w:cs="Times New Roman"/>
          <w:bCs/>
          <w:sz w:val="24"/>
          <w:szCs w:val="24"/>
          <w:lang w:val="lt-LT"/>
        </w:rPr>
        <w:t>speciali</w:t>
      </w:r>
      <w:r w:rsidR="00526D1C" w:rsidRPr="00D9307D">
        <w:rPr>
          <w:rFonts w:ascii="Times New Roman" w:hAnsi="Times New Roman" w:cs="Times New Roman"/>
          <w:bCs/>
          <w:sz w:val="24"/>
          <w:szCs w:val="24"/>
          <w:lang w:val="lt-LT"/>
        </w:rPr>
        <w:t>a</w:t>
      </w:r>
      <w:r w:rsidRPr="00D9307D">
        <w:rPr>
          <w:rFonts w:ascii="Times New Roman" w:hAnsi="Times New Roman" w:cs="Times New Roman"/>
          <w:bCs/>
          <w:sz w:val="24"/>
          <w:szCs w:val="24"/>
          <w:lang w:val="lt-LT"/>
        </w:rPr>
        <w:t xml:space="preserve"> apranga ir asmens apsaugos priemonėmis. Savivaldybių ugniagesiai, dėl ydingo ir nepakankamo valstybinio reguliavimo, ilgą laiką nebuvo aprūpinami tinkamomis ir pakankamomis asmens apsaugos priemonėmis (ypač kvėpavimo aparatais, kurie pagal teisės aktus iki pat 2020 m. pabaigos nebuvo numatyti kaip būtinoji ir privaloma savivaldybės ugniagesio apsaugos priemonė), iki šiol neskirtas tam finansavimas, savivaldybių ugniagesiai iki šiol diskriminuojami valstybės ugniagesių atžvilgiu, be to, atvykę į gaisro vietą pirmi, dėl trūkstamos kvėpavimo organų apsaugos įrangos, negali imtis būtinųjų gesinimo ir gelbėjimo d</w:t>
      </w:r>
      <w:r w:rsidR="00076F8D" w:rsidRPr="00D9307D">
        <w:rPr>
          <w:rFonts w:ascii="Times New Roman" w:hAnsi="Times New Roman" w:cs="Times New Roman"/>
          <w:bCs/>
          <w:sz w:val="24"/>
          <w:szCs w:val="24"/>
          <w:lang w:val="lt-LT"/>
        </w:rPr>
        <w:t>arbų.</w:t>
      </w:r>
      <w:r w:rsidRPr="00D9307D">
        <w:rPr>
          <w:rFonts w:ascii="Times New Roman" w:hAnsi="Times New Roman" w:cs="Times New Roman"/>
          <w:bCs/>
          <w:sz w:val="24"/>
          <w:szCs w:val="24"/>
          <w:lang w:val="lt-LT"/>
        </w:rPr>
        <w:t xml:space="preserve"> </w:t>
      </w:r>
    </w:p>
    <w:p w:rsidR="00F201BC" w:rsidRPr="00D9307D" w:rsidRDefault="00F81B6F" w:rsidP="00F201BC">
      <w:pPr>
        <w:pStyle w:val="Sraopastraipa"/>
        <w:numPr>
          <w:ilvl w:val="0"/>
          <w:numId w:val="3"/>
        </w:numPr>
        <w:spacing w:after="0" w:line="360" w:lineRule="auto"/>
        <w:ind w:left="0" w:firstLine="567"/>
        <w:jc w:val="both"/>
        <w:rPr>
          <w:rFonts w:ascii="Times New Roman" w:hAnsi="Times New Roman" w:cs="Times New Roman"/>
          <w:bCs/>
          <w:sz w:val="24"/>
          <w:szCs w:val="24"/>
          <w:lang w:val="lt-LT"/>
        </w:rPr>
      </w:pPr>
      <w:r w:rsidRPr="00D9307D">
        <w:rPr>
          <w:rFonts w:ascii="Times New Roman" w:hAnsi="Times New Roman" w:cs="Times New Roman"/>
          <w:bCs/>
          <w:sz w:val="24"/>
          <w:szCs w:val="24"/>
          <w:lang w:val="lt-LT"/>
        </w:rPr>
        <w:t>Savivaldybių gaisrinių pastatų būklė gerinama sparčiau</w:t>
      </w:r>
      <w:r w:rsidR="002560A1" w:rsidRPr="00D9307D">
        <w:rPr>
          <w:rFonts w:ascii="Times New Roman" w:hAnsi="Times New Roman" w:cs="Times New Roman"/>
          <w:bCs/>
          <w:sz w:val="24"/>
          <w:szCs w:val="24"/>
          <w:lang w:val="lt-LT"/>
        </w:rPr>
        <w:t xml:space="preserve"> nei PAGD</w:t>
      </w:r>
      <w:r w:rsidRPr="00D9307D">
        <w:rPr>
          <w:rFonts w:ascii="Times New Roman" w:hAnsi="Times New Roman" w:cs="Times New Roman"/>
          <w:bCs/>
          <w:sz w:val="24"/>
          <w:szCs w:val="24"/>
          <w:lang w:val="lt-LT"/>
        </w:rPr>
        <w:t>.</w:t>
      </w:r>
      <w:r w:rsidR="002560A1" w:rsidRPr="00D9307D">
        <w:rPr>
          <w:rFonts w:ascii="Times New Roman" w:hAnsi="Times New Roman" w:cs="Times New Roman"/>
          <w:bCs/>
          <w:sz w:val="24"/>
          <w:szCs w:val="24"/>
          <w:lang w:val="lt-LT"/>
        </w:rPr>
        <w:t xml:space="preserve"> </w:t>
      </w:r>
      <w:r w:rsidR="00484A7C" w:rsidRPr="00D9307D">
        <w:rPr>
          <w:rFonts w:ascii="Times New Roman" w:hAnsi="Times New Roman" w:cs="Times New Roman"/>
          <w:bCs/>
          <w:sz w:val="24"/>
          <w:szCs w:val="24"/>
          <w:lang w:val="lt-LT"/>
        </w:rPr>
        <w:t xml:space="preserve"> </w:t>
      </w:r>
      <w:r w:rsidR="00461A5C" w:rsidRPr="00D9307D">
        <w:rPr>
          <w:rFonts w:ascii="Times New Roman" w:hAnsi="Times New Roman" w:cs="Times New Roman"/>
          <w:bCs/>
          <w:sz w:val="24"/>
          <w:szCs w:val="24"/>
          <w:lang w:val="lt-LT"/>
        </w:rPr>
        <w:t>P</w:t>
      </w:r>
      <w:r w:rsidR="002560A1" w:rsidRPr="00D9307D">
        <w:rPr>
          <w:rFonts w:ascii="Times New Roman" w:hAnsi="Times New Roman" w:cs="Times New Roman"/>
          <w:bCs/>
          <w:sz w:val="24"/>
          <w:szCs w:val="24"/>
          <w:lang w:val="lt-LT"/>
        </w:rPr>
        <w:t>er pastar</w:t>
      </w:r>
      <w:r w:rsidRPr="00D9307D">
        <w:rPr>
          <w:rFonts w:ascii="Times New Roman" w:hAnsi="Times New Roman" w:cs="Times New Roman"/>
          <w:bCs/>
          <w:sz w:val="24"/>
          <w:szCs w:val="24"/>
          <w:lang w:val="lt-LT"/>
        </w:rPr>
        <w:t>uosius</w:t>
      </w:r>
      <w:r w:rsidR="002560A1" w:rsidRPr="00D9307D">
        <w:rPr>
          <w:rFonts w:ascii="Times New Roman" w:hAnsi="Times New Roman" w:cs="Times New Roman"/>
          <w:bCs/>
          <w:sz w:val="24"/>
          <w:szCs w:val="24"/>
          <w:lang w:val="lt-LT"/>
        </w:rPr>
        <w:t xml:space="preserve"> </w:t>
      </w:r>
      <w:r w:rsidRPr="00D9307D">
        <w:rPr>
          <w:rFonts w:ascii="Times New Roman" w:hAnsi="Times New Roman" w:cs="Times New Roman"/>
          <w:bCs/>
          <w:sz w:val="24"/>
          <w:szCs w:val="24"/>
          <w:lang w:val="lt-LT"/>
        </w:rPr>
        <w:t>5</w:t>
      </w:r>
      <w:r w:rsidR="0057533C" w:rsidRPr="00D9307D">
        <w:rPr>
          <w:rFonts w:ascii="Times New Roman" w:hAnsi="Times New Roman" w:cs="Times New Roman"/>
          <w:bCs/>
          <w:sz w:val="24"/>
          <w:szCs w:val="24"/>
          <w:lang w:val="lt-LT"/>
        </w:rPr>
        <w:t>-erius</w:t>
      </w:r>
      <w:r w:rsidRPr="00D9307D">
        <w:rPr>
          <w:rFonts w:ascii="Times New Roman" w:hAnsi="Times New Roman" w:cs="Times New Roman"/>
          <w:bCs/>
          <w:sz w:val="24"/>
          <w:szCs w:val="24"/>
          <w:lang w:val="lt-LT"/>
        </w:rPr>
        <w:t xml:space="preserve"> metus</w:t>
      </w:r>
      <w:r w:rsidR="000D3537" w:rsidRPr="00D9307D">
        <w:rPr>
          <w:rFonts w:ascii="Times New Roman" w:hAnsi="Times New Roman" w:cs="Times New Roman"/>
          <w:bCs/>
          <w:sz w:val="24"/>
          <w:szCs w:val="24"/>
          <w:lang w:val="lt-LT"/>
        </w:rPr>
        <w:t xml:space="preserve"> </w:t>
      </w:r>
      <w:r w:rsidR="000D3537" w:rsidRPr="00D9307D">
        <w:rPr>
          <w:rFonts w:ascii="Times New Roman" w:hAnsi="Times New Roman" w:cs="Times New Roman"/>
          <w:b/>
          <w:sz w:val="24"/>
          <w:szCs w:val="24"/>
          <w:lang w:val="lt-LT"/>
        </w:rPr>
        <w:t xml:space="preserve">PAGD </w:t>
      </w:r>
      <w:r w:rsidR="002B1B91" w:rsidRPr="00D9307D">
        <w:rPr>
          <w:rFonts w:ascii="Times New Roman" w:hAnsi="Times New Roman" w:cs="Times New Roman"/>
          <w:b/>
          <w:sz w:val="24"/>
          <w:szCs w:val="24"/>
          <w:lang w:val="lt-LT"/>
        </w:rPr>
        <w:t xml:space="preserve">atnaujino tik </w:t>
      </w:r>
      <w:r w:rsidR="00CE25B8" w:rsidRPr="00D9307D">
        <w:rPr>
          <w:rFonts w:ascii="Times New Roman" w:hAnsi="Times New Roman" w:cs="Times New Roman"/>
          <w:b/>
          <w:sz w:val="24"/>
          <w:szCs w:val="24"/>
          <w:lang w:val="lt-LT"/>
        </w:rPr>
        <w:t>2</w:t>
      </w:r>
      <w:r w:rsidR="002B1B91" w:rsidRPr="00D9307D">
        <w:rPr>
          <w:rFonts w:ascii="Times New Roman" w:hAnsi="Times New Roman" w:cs="Times New Roman"/>
          <w:bCs/>
          <w:sz w:val="24"/>
          <w:szCs w:val="24"/>
          <w:lang w:val="lt-LT"/>
        </w:rPr>
        <w:t xml:space="preserve"> gaisrines – pastatė Šilutės priešgaisrinės gelbėjimo tarnybos ir Kybartų komandos pastatus.</w:t>
      </w:r>
      <w:r w:rsidR="000D3537" w:rsidRPr="00D9307D">
        <w:rPr>
          <w:rFonts w:ascii="Times New Roman" w:hAnsi="Times New Roman" w:cs="Times New Roman"/>
          <w:bCs/>
          <w:sz w:val="24"/>
          <w:szCs w:val="24"/>
          <w:lang w:val="lt-LT"/>
        </w:rPr>
        <w:t xml:space="preserve"> </w:t>
      </w:r>
      <w:r w:rsidR="00285967" w:rsidRPr="00D9307D">
        <w:rPr>
          <w:rFonts w:ascii="Times New Roman" w:hAnsi="Times New Roman" w:cs="Times New Roman"/>
          <w:bCs/>
          <w:sz w:val="24"/>
          <w:szCs w:val="24"/>
          <w:lang w:val="lt-LT"/>
        </w:rPr>
        <w:t>Tačiau</w:t>
      </w:r>
      <w:r w:rsidR="001329A0" w:rsidRPr="00D9307D">
        <w:rPr>
          <w:rFonts w:ascii="Times New Roman" w:hAnsi="Times New Roman" w:cs="Times New Roman"/>
          <w:bCs/>
          <w:sz w:val="24"/>
          <w:szCs w:val="24"/>
          <w:lang w:val="lt-LT"/>
        </w:rPr>
        <w:t xml:space="preserve"> kit</w:t>
      </w:r>
      <w:r w:rsidR="006F1C26" w:rsidRPr="00D9307D">
        <w:rPr>
          <w:rFonts w:ascii="Times New Roman" w:hAnsi="Times New Roman" w:cs="Times New Roman"/>
          <w:bCs/>
          <w:sz w:val="24"/>
          <w:szCs w:val="24"/>
          <w:lang w:val="lt-LT"/>
        </w:rPr>
        <w:t>uose</w:t>
      </w:r>
      <w:r w:rsidR="006516D7" w:rsidRPr="00D9307D">
        <w:rPr>
          <w:rFonts w:ascii="Times New Roman" w:hAnsi="Times New Roman" w:cs="Times New Roman"/>
          <w:bCs/>
          <w:sz w:val="24"/>
          <w:szCs w:val="24"/>
          <w:lang w:val="lt-LT"/>
        </w:rPr>
        <w:t xml:space="preserve"> valstybės gaisrinės </w:t>
      </w:r>
      <w:r w:rsidR="00FB3387" w:rsidRPr="00D9307D">
        <w:rPr>
          <w:rFonts w:ascii="Times New Roman" w:hAnsi="Times New Roman" w:cs="Times New Roman"/>
          <w:bCs/>
          <w:sz w:val="24"/>
          <w:szCs w:val="24"/>
          <w:lang w:val="lt-LT"/>
        </w:rPr>
        <w:t>pastatuose nebuvo atliekami net būtinieji</w:t>
      </w:r>
      <w:r w:rsidR="00285967" w:rsidRPr="00D9307D">
        <w:rPr>
          <w:rFonts w:ascii="Times New Roman" w:hAnsi="Times New Roman" w:cs="Times New Roman"/>
          <w:bCs/>
          <w:sz w:val="24"/>
          <w:szCs w:val="24"/>
          <w:lang w:val="lt-LT"/>
        </w:rPr>
        <w:t xml:space="preserve"> ir neišvengiami remonto darbai. Toks neveiklumo, keliančio pavojų darbuotojų sveikatai pavyzdys yra  Lentvario komanda, kur</w:t>
      </w:r>
      <w:r w:rsidR="00FB3387" w:rsidRPr="00D9307D">
        <w:rPr>
          <w:rFonts w:ascii="Times New Roman" w:hAnsi="Times New Roman" w:cs="Times New Roman"/>
          <w:bCs/>
          <w:sz w:val="24"/>
          <w:szCs w:val="24"/>
          <w:lang w:val="lt-LT"/>
        </w:rPr>
        <w:t xml:space="preserve"> ugn</w:t>
      </w:r>
      <w:r w:rsidR="00285967" w:rsidRPr="00D9307D">
        <w:rPr>
          <w:rFonts w:ascii="Times New Roman" w:hAnsi="Times New Roman" w:cs="Times New Roman"/>
          <w:bCs/>
          <w:sz w:val="24"/>
          <w:szCs w:val="24"/>
          <w:lang w:val="lt-LT"/>
        </w:rPr>
        <w:t>iagesiai jau daugiau kaip penkerius</w:t>
      </w:r>
      <w:r w:rsidR="00FB3387" w:rsidRPr="00D9307D">
        <w:rPr>
          <w:rFonts w:ascii="Times New Roman" w:hAnsi="Times New Roman" w:cs="Times New Roman"/>
          <w:bCs/>
          <w:sz w:val="24"/>
          <w:szCs w:val="24"/>
          <w:lang w:val="lt-LT"/>
        </w:rPr>
        <w:t xml:space="preserve"> metus iš eilės priversti dirbti</w:t>
      </w:r>
      <w:r w:rsidR="00E640A0" w:rsidRPr="00D9307D">
        <w:rPr>
          <w:rFonts w:ascii="Times New Roman" w:hAnsi="Times New Roman" w:cs="Times New Roman"/>
          <w:bCs/>
          <w:sz w:val="24"/>
          <w:szCs w:val="24"/>
          <w:lang w:val="lt-LT"/>
        </w:rPr>
        <w:t xml:space="preserve"> </w:t>
      </w:r>
      <w:r w:rsidR="00FB3387" w:rsidRPr="00D9307D">
        <w:rPr>
          <w:rFonts w:ascii="Times New Roman" w:hAnsi="Times New Roman" w:cs="Times New Roman"/>
          <w:bCs/>
          <w:sz w:val="24"/>
          <w:szCs w:val="24"/>
          <w:lang w:val="lt-LT"/>
        </w:rPr>
        <w:t xml:space="preserve">avarinės būklės, nesaugiame ir </w:t>
      </w:r>
      <w:r w:rsidR="006E4990" w:rsidRPr="00D9307D">
        <w:rPr>
          <w:rFonts w:ascii="Times New Roman" w:hAnsi="Times New Roman" w:cs="Times New Roman"/>
          <w:bCs/>
          <w:sz w:val="24"/>
          <w:szCs w:val="24"/>
          <w:lang w:val="lt-LT"/>
        </w:rPr>
        <w:t xml:space="preserve">higienos reikalavimų neatitinkančiame pastate, </w:t>
      </w:r>
      <w:r w:rsidR="00E640A0" w:rsidRPr="00D9307D">
        <w:rPr>
          <w:rFonts w:ascii="Times New Roman" w:hAnsi="Times New Roman" w:cs="Times New Roman"/>
          <w:bCs/>
          <w:sz w:val="24"/>
          <w:szCs w:val="24"/>
          <w:lang w:val="lt-LT"/>
        </w:rPr>
        <w:t>dalis pastato</w:t>
      </w:r>
      <w:r w:rsidR="00D56FB3" w:rsidRPr="00D9307D">
        <w:rPr>
          <w:rFonts w:ascii="Times New Roman" w:hAnsi="Times New Roman" w:cs="Times New Roman"/>
          <w:bCs/>
          <w:sz w:val="24"/>
          <w:szCs w:val="24"/>
          <w:lang w:val="lt-LT"/>
        </w:rPr>
        <w:t>, ta</w:t>
      </w:r>
      <w:r w:rsidR="0057533C" w:rsidRPr="00D9307D">
        <w:rPr>
          <w:rFonts w:ascii="Times New Roman" w:hAnsi="Times New Roman" w:cs="Times New Roman"/>
          <w:bCs/>
          <w:sz w:val="24"/>
          <w:szCs w:val="24"/>
          <w:lang w:val="lt-LT"/>
        </w:rPr>
        <w:t>rp jų ir</w:t>
      </w:r>
      <w:r w:rsidR="00D56FB3" w:rsidRPr="00D9307D">
        <w:rPr>
          <w:rFonts w:ascii="Times New Roman" w:hAnsi="Times New Roman" w:cs="Times New Roman"/>
          <w:bCs/>
          <w:sz w:val="24"/>
          <w:szCs w:val="24"/>
          <w:lang w:val="lt-LT"/>
        </w:rPr>
        <w:t xml:space="preserve"> stogas,</w:t>
      </w:r>
      <w:r w:rsidR="00E640A0" w:rsidRPr="00D9307D">
        <w:rPr>
          <w:rFonts w:ascii="Times New Roman" w:hAnsi="Times New Roman" w:cs="Times New Roman"/>
          <w:bCs/>
          <w:sz w:val="24"/>
          <w:szCs w:val="24"/>
          <w:lang w:val="lt-LT"/>
        </w:rPr>
        <w:t xml:space="preserve"> yra sugriuvusi dėl nepriežiūros</w:t>
      </w:r>
      <w:r w:rsidR="00625E57" w:rsidRPr="00D9307D">
        <w:rPr>
          <w:rFonts w:ascii="Times New Roman" w:hAnsi="Times New Roman" w:cs="Times New Roman"/>
          <w:bCs/>
          <w:sz w:val="24"/>
          <w:szCs w:val="24"/>
          <w:lang w:val="lt-LT"/>
        </w:rPr>
        <w:t xml:space="preserve">, tačiau iki šiol </w:t>
      </w:r>
      <w:r w:rsidR="00050354" w:rsidRPr="00D9307D">
        <w:rPr>
          <w:rFonts w:ascii="Times New Roman" w:hAnsi="Times New Roman" w:cs="Times New Roman"/>
          <w:bCs/>
          <w:sz w:val="24"/>
          <w:szCs w:val="24"/>
          <w:lang w:val="lt-LT"/>
        </w:rPr>
        <w:t xml:space="preserve">nepateisinamai </w:t>
      </w:r>
      <w:r w:rsidR="00625E57" w:rsidRPr="00D9307D">
        <w:rPr>
          <w:rFonts w:ascii="Times New Roman" w:hAnsi="Times New Roman" w:cs="Times New Roman"/>
          <w:bCs/>
          <w:sz w:val="24"/>
          <w:szCs w:val="24"/>
          <w:lang w:val="lt-LT"/>
        </w:rPr>
        <w:t xml:space="preserve">delsiama atlikti statybos darbus, </w:t>
      </w:r>
      <w:r w:rsidR="00050354" w:rsidRPr="00D9307D">
        <w:rPr>
          <w:rFonts w:ascii="Times New Roman" w:hAnsi="Times New Roman" w:cs="Times New Roman"/>
          <w:bCs/>
          <w:sz w:val="24"/>
          <w:szCs w:val="24"/>
          <w:lang w:val="lt-LT"/>
        </w:rPr>
        <w:t xml:space="preserve">nors lėšos </w:t>
      </w:r>
      <w:r w:rsidR="002930A1" w:rsidRPr="00D9307D">
        <w:rPr>
          <w:rFonts w:ascii="Times New Roman" w:hAnsi="Times New Roman" w:cs="Times New Roman"/>
          <w:bCs/>
          <w:sz w:val="24"/>
          <w:szCs w:val="24"/>
          <w:lang w:val="lt-LT"/>
        </w:rPr>
        <w:t>ir sklypas naujos gaisrinės statyboms buvo skirt</w:t>
      </w:r>
      <w:r w:rsidR="00C23156" w:rsidRPr="00D9307D">
        <w:rPr>
          <w:rFonts w:ascii="Times New Roman" w:hAnsi="Times New Roman" w:cs="Times New Roman"/>
          <w:bCs/>
          <w:sz w:val="24"/>
          <w:szCs w:val="24"/>
          <w:lang w:val="lt-LT"/>
        </w:rPr>
        <w:t>i prieš kelis metus</w:t>
      </w:r>
      <w:r w:rsidR="006E4990" w:rsidRPr="00D9307D">
        <w:rPr>
          <w:rFonts w:ascii="Times New Roman" w:hAnsi="Times New Roman" w:cs="Times New Roman"/>
          <w:bCs/>
          <w:sz w:val="24"/>
          <w:szCs w:val="24"/>
          <w:lang w:val="lt-LT"/>
        </w:rPr>
        <w:t xml:space="preserve">. </w:t>
      </w:r>
      <w:r w:rsidR="00C03949" w:rsidRPr="00D9307D">
        <w:rPr>
          <w:rFonts w:ascii="Times New Roman" w:hAnsi="Times New Roman" w:cs="Times New Roman"/>
          <w:b/>
          <w:sz w:val="24"/>
          <w:szCs w:val="24"/>
          <w:lang w:val="lt-LT"/>
        </w:rPr>
        <w:t xml:space="preserve">Tuo tarpu savivaldybės per šį laikotarpį yra modernizavę ir atnaujinę apie 70 </w:t>
      </w:r>
      <w:r w:rsidR="004E486F" w:rsidRPr="00D9307D">
        <w:rPr>
          <w:rFonts w:ascii="Times New Roman" w:hAnsi="Times New Roman" w:cs="Times New Roman"/>
          <w:b/>
          <w:sz w:val="24"/>
          <w:szCs w:val="24"/>
          <w:lang w:val="lt-LT"/>
        </w:rPr>
        <w:t>ugniagesių komandų pastatų</w:t>
      </w:r>
      <w:r w:rsidR="00BA5CA8" w:rsidRPr="00D9307D">
        <w:rPr>
          <w:rFonts w:ascii="Times New Roman" w:hAnsi="Times New Roman" w:cs="Times New Roman"/>
          <w:bCs/>
          <w:sz w:val="24"/>
          <w:szCs w:val="24"/>
          <w:lang w:val="lt-LT"/>
        </w:rPr>
        <w:t>,</w:t>
      </w:r>
      <w:r w:rsidR="004E486F" w:rsidRPr="00D9307D">
        <w:rPr>
          <w:rFonts w:ascii="Times New Roman" w:hAnsi="Times New Roman" w:cs="Times New Roman"/>
          <w:bCs/>
          <w:sz w:val="24"/>
          <w:szCs w:val="24"/>
          <w:lang w:val="lt-LT"/>
        </w:rPr>
        <w:t xml:space="preserve"> statiniai yra pertvarkomi, komandos per</w:t>
      </w:r>
      <w:r w:rsidR="00C20CA5" w:rsidRPr="00D9307D">
        <w:rPr>
          <w:rFonts w:ascii="Times New Roman" w:hAnsi="Times New Roman" w:cs="Times New Roman"/>
          <w:bCs/>
          <w:sz w:val="24"/>
          <w:szCs w:val="24"/>
          <w:lang w:val="lt-LT"/>
        </w:rPr>
        <w:t xml:space="preserve">keliamos </w:t>
      </w:r>
      <w:r w:rsidR="0033312D" w:rsidRPr="00D9307D">
        <w:rPr>
          <w:rFonts w:ascii="Times New Roman" w:hAnsi="Times New Roman" w:cs="Times New Roman"/>
          <w:bCs/>
          <w:sz w:val="24"/>
          <w:szCs w:val="24"/>
          <w:lang w:val="lt-LT"/>
        </w:rPr>
        <w:t>keičiant pajėgų išdėstymą pagal standartų reikalavimus (pvz.,</w:t>
      </w:r>
      <w:r w:rsidR="00E60C76" w:rsidRPr="00D9307D">
        <w:rPr>
          <w:rFonts w:ascii="Times New Roman" w:hAnsi="Times New Roman" w:cs="Times New Roman"/>
          <w:bCs/>
          <w:sz w:val="24"/>
          <w:szCs w:val="24"/>
          <w:lang w:val="lt-LT"/>
        </w:rPr>
        <w:t xml:space="preserve"> </w:t>
      </w:r>
      <w:r w:rsidR="009D6625" w:rsidRPr="00D9307D">
        <w:rPr>
          <w:rFonts w:ascii="Times New Roman" w:hAnsi="Times New Roman" w:cs="Times New Roman"/>
          <w:bCs/>
          <w:sz w:val="24"/>
          <w:szCs w:val="24"/>
          <w:lang w:val="lt-LT"/>
        </w:rPr>
        <w:t>Pakruojo</w:t>
      </w:r>
      <w:r w:rsidR="007B6CBD" w:rsidRPr="00D9307D">
        <w:rPr>
          <w:rFonts w:ascii="Times New Roman" w:hAnsi="Times New Roman" w:cs="Times New Roman"/>
          <w:bCs/>
          <w:sz w:val="24"/>
          <w:szCs w:val="24"/>
          <w:lang w:val="lt-LT"/>
        </w:rPr>
        <w:t xml:space="preserve"> r.</w:t>
      </w:r>
      <w:r w:rsidR="0033312D" w:rsidRPr="00D9307D">
        <w:rPr>
          <w:rFonts w:ascii="Times New Roman" w:hAnsi="Times New Roman" w:cs="Times New Roman"/>
          <w:bCs/>
          <w:sz w:val="24"/>
          <w:szCs w:val="24"/>
          <w:lang w:val="lt-LT"/>
        </w:rPr>
        <w:t>,</w:t>
      </w:r>
      <w:r w:rsidR="009D6625" w:rsidRPr="00D9307D">
        <w:rPr>
          <w:rFonts w:ascii="Times New Roman" w:hAnsi="Times New Roman" w:cs="Times New Roman"/>
          <w:bCs/>
          <w:sz w:val="24"/>
          <w:szCs w:val="24"/>
          <w:lang w:val="lt-LT"/>
        </w:rPr>
        <w:t xml:space="preserve"> Šilalės</w:t>
      </w:r>
      <w:r w:rsidR="008F44B1" w:rsidRPr="00D9307D">
        <w:rPr>
          <w:rFonts w:ascii="Times New Roman" w:hAnsi="Times New Roman" w:cs="Times New Roman"/>
          <w:bCs/>
          <w:sz w:val="24"/>
          <w:szCs w:val="24"/>
          <w:lang w:val="lt-LT"/>
        </w:rPr>
        <w:t xml:space="preserve"> r.</w:t>
      </w:r>
      <w:r w:rsidR="009E77CE" w:rsidRPr="00D9307D">
        <w:rPr>
          <w:rFonts w:ascii="Times New Roman" w:hAnsi="Times New Roman" w:cs="Times New Roman"/>
          <w:bCs/>
          <w:sz w:val="24"/>
          <w:szCs w:val="24"/>
          <w:lang w:val="lt-LT"/>
        </w:rPr>
        <w:t xml:space="preserve">, </w:t>
      </w:r>
      <w:r w:rsidR="0033312D" w:rsidRPr="00D9307D">
        <w:rPr>
          <w:rFonts w:ascii="Times New Roman" w:hAnsi="Times New Roman" w:cs="Times New Roman"/>
          <w:bCs/>
          <w:sz w:val="24"/>
          <w:szCs w:val="24"/>
          <w:lang w:val="lt-LT"/>
        </w:rPr>
        <w:t>K</w:t>
      </w:r>
      <w:r w:rsidR="009E77CE" w:rsidRPr="00D9307D">
        <w:rPr>
          <w:rFonts w:ascii="Times New Roman" w:hAnsi="Times New Roman" w:cs="Times New Roman"/>
          <w:bCs/>
          <w:sz w:val="24"/>
          <w:szCs w:val="24"/>
          <w:lang w:val="lt-LT"/>
        </w:rPr>
        <w:t>reting</w:t>
      </w:r>
      <w:r w:rsidR="0033312D" w:rsidRPr="00D9307D">
        <w:rPr>
          <w:rFonts w:ascii="Times New Roman" w:hAnsi="Times New Roman" w:cs="Times New Roman"/>
          <w:bCs/>
          <w:sz w:val="24"/>
          <w:szCs w:val="24"/>
          <w:lang w:val="lt-LT"/>
        </w:rPr>
        <w:t>os</w:t>
      </w:r>
      <w:r w:rsidR="008F44B1" w:rsidRPr="00D9307D">
        <w:rPr>
          <w:rFonts w:ascii="Times New Roman" w:hAnsi="Times New Roman" w:cs="Times New Roman"/>
          <w:bCs/>
          <w:sz w:val="24"/>
          <w:szCs w:val="24"/>
          <w:lang w:val="lt-LT"/>
        </w:rPr>
        <w:t xml:space="preserve"> r.</w:t>
      </w:r>
      <w:r w:rsidR="009E77CE" w:rsidRPr="00D9307D">
        <w:rPr>
          <w:rFonts w:ascii="Times New Roman" w:hAnsi="Times New Roman" w:cs="Times New Roman"/>
          <w:bCs/>
          <w:sz w:val="24"/>
          <w:szCs w:val="24"/>
          <w:lang w:val="lt-LT"/>
        </w:rPr>
        <w:t xml:space="preserve">, </w:t>
      </w:r>
      <w:r w:rsidR="0033312D" w:rsidRPr="00D9307D">
        <w:rPr>
          <w:rFonts w:ascii="Times New Roman" w:hAnsi="Times New Roman" w:cs="Times New Roman"/>
          <w:bCs/>
          <w:sz w:val="24"/>
          <w:szCs w:val="24"/>
          <w:lang w:val="lt-LT"/>
        </w:rPr>
        <w:t>L</w:t>
      </w:r>
      <w:r w:rsidR="009E77CE" w:rsidRPr="00D9307D">
        <w:rPr>
          <w:rFonts w:ascii="Times New Roman" w:hAnsi="Times New Roman" w:cs="Times New Roman"/>
          <w:bCs/>
          <w:sz w:val="24"/>
          <w:szCs w:val="24"/>
          <w:lang w:val="lt-LT"/>
        </w:rPr>
        <w:t>az</w:t>
      </w:r>
      <w:r w:rsidR="00664DFA" w:rsidRPr="00D9307D">
        <w:rPr>
          <w:rFonts w:ascii="Times New Roman" w:hAnsi="Times New Roman" w:cs="Times New Roman"/>
          <w:bCs/>
          <w:sz w:val="24"/>
          <w:szCs w:val="24"/>
          <w:lang w:val="lt-LT"/>
        </w:rPr>
        <w:t>dij</w:t>
      </w:r>
      <w:r w:rsidR="0033312D" w:rsidRPr="00D9307D">
        <w:rPr>
          <w:rFonts w:ascii="Times New Roman" w:hAnsi="Times New Roman" w:cs="Times New Roman"/>
          <w:bCs/>
          <w:sz w:val="24"/>
          <w:szCs w:val="24"/>
          <w:lang w:val="lt-LT"/>
        </w:rPr>
        <w:t>ų</w:t>
      </w:r>
      <w:r w:rsidR="008F44B1" w:rsidRPr="00D9307D">
        <w:rPr>
          <w:rFonts w:ascii="Times New Roman" w:hAnsi="Times New Roman" w:cs="Times New Roman"/>
          <w:bCs/>
          <w:sz w:val="24"/>
          <w:szCs w:val="24"/>
          <w:lang w:val="lt-LT"/>
        </w:rPr>
        <w:t xml:space="preserve"> r.</w:t>
      </w:r>
      <w:r w:rsidR="00664DFA" w:rsidRPr="00D9307D">
        <w:rPr>
          <w:rFonts w:ascii="Times New Roman" w:hAnsi="Times New Roman" w:cs="Times New Roman"/>
          <w:bCs/>
          <w:sz w:val="24"/>
          <w:szCs w:val="24"/>
          <w:lang w:val="lt-LT"/>
        </w:rPr>
        <w:t xml:space="preserve">, </w:t>
      </w:r>
      <w:r w:rsidR="0033312D" w:rsidRPr="00D9307D">
        <w:rPr>
          <w:rFonts w:ascii="Times New Roman" w:hAnsi="Times New Roman" w:cs="Times New Roman"/>
          <w:bCs/>
          <w:sz w:val="24"/>
          <w:szCs w:val="24"/>
          <w:lang w:val="lt-LT"/>
        </w:rPr>
        <w:t>V</w:t>
      </w:r>
      <w:r w:rsidR="00664DFA" w:rsidRPr="00D9307D">
        <w:rPr>
          <w:rFonts w:ascii="Times New Roman" w:hAnsi="Times New Roman" w:cs="Times New Roman"/>
          <w:bCs/>
          <w:sz w:val="24"/>
          <w:szCs w:val="24"/>
          <w:lang w:val="lt-LT"/>
        </w:rPr>
        <w:t>ilniaus</w:t>
      </w:r>
      <w:r w:rsidR="0033312D" w:rsidRPr="00D9307D">
        <w:rPr>
          <w:rFonts w:ascii="Times New Roman" w:hAnsi="Times New Roman" w:cs="Times New Roman"/>
          <w:bCs/>
          <w:sz w:val="24"/>
          <w:szCs w:val="24"/>
          <w:lang w:val="lt-LT"/>
        </w:rPr>
        <w:t xml:space="preserve"> r.</w:t>
      </w:r>
      <w:r w:rsidR="00664DFA" w:rsidRPr="00D9307D">
        <w:rPr>
          <w:rFonts w:ascii="Times New Roman" w:hAnsi="Times New Roman" w:cs="Times New Roman"/>
          <w:bCs/>
          <w:sz w:val="24"/>
          <w:szCs w:val="24"/>
          <w:lang w:val="lt-LT"/>
        </w:rPr>
        <w:t>, Kauno</w:t>
      </w:r>
      <w:r w:rsidR="0033312D" w:rsidRPr="00D9307D">
        <w:rPr>
          <w:rFonts w:ascii="Times New Roman" w:hAnsi="Times New Roman" w:cs="Times New Roman"/>
          <w:bCs/>
          <w:sz w:val="24"/>
          <w:szCs w:val="24"/>
          <w:lang w:val="lt-LT"/>
        </w:rPr>
        <w:t xml:space="preserve"> r.</w:t>
      </w:r>
      <w:r w:rsidR="00664DFA" w:rsidRPr="00D9307D">
        <w:rPr>
          <w:rFonts w:ascii="Times New Roman" w:hAnsi="Times New Roman" w:cs="Times New Roman"/>
          <w:bCs/>
          <w:sz w:val="24"/>
          <w:szCs w:val="24"/>
          <w:lang w:val="lt-LT"/>
        </w:rPr>
        <w:t>, Ukmerg</w:t>
      </w:r>
      <w:r w:rsidR="00552BDE" w:rsidRPr="00D9307D">
        <w:rPr>
          <w:rFonts w:ascii="Times New Roman" w:hAnsi="Times New Roman" w:cs="Times New Roman"/>
          <w:bCs/>
          <w:sz w:val="24"/>
          <w:szCs w:val="24"/>
          <w:lang w:val="lt-LT"/>
        </w:rPr>
        <w:t>ė</w:t>
      </w:r>
      <w:r w:rsidR="00664DFA" w:rsidRPr="00D9307D">
        <w:rPr>
          <w:rFonts w:ascii="Times New Roman" w:hAnsi="Times New Roman" w:cs="Times New Roman"/>
          <w:bCs/>
          <w:sz w:val="24"/>
          <w:szCs w:val="24"/>
          <w:lang w:val="lt-LT"/>
        </w:rPr>
        <w:t>s r., Jonav</w:t>
      </w:r>
      <w:r w:rsidR="0033312D" w:rsidRPr="00D9307D">
        <w:rPr>
          <w:rFonts w:ascii="Times New Roman" w:hAnsi="Times New Roman" w:cs="Times New Roman"/>
          <w:bCs/>
          <w:sz w:val="24"/>
          <w:szCs w:val="24"/>
          <w:lang w:val="lt-LT"/>
        </w:rPr>
        <w:t>os</w:t>
      </w:r>
      <w:r w:rsidR="00552BDE" w:rsidRPr="00D9307D">
        <w:rPr>
          <w:rFonts w:ascii="Times New Roman" w:hAnsi="Times New Roman" w:cs="Times New Roman"/>
          <w:bCs/>
          <w:sz w:val="24"/>
          <w:szCs w:val="24"/>
          <w:lang w:val="lt-LT"/>
        </w:rPr>
        <w:t xml:space="preserve"> r.</w:t>
      </w:r>
      <w:r w:rsidR="00664DFA" w:rsidRPr="00D9307D">
        <w:rPr>
          <w:rFonts w:ascii="Times New Roman" w:hAnsi="Times New Roman" w:cs="Times New Roman"/>
          <w:bCs/>
          <w:sz w:val="24"/>
          <w:szCs w:val="24"/>
          <w:lang w:val="lt-LT"/>
        </w:rPr>
        <w:t xml:space="preserve"> </w:t>
      </w:r>
      <w:r w:rsidR="00DD374F" w:rsidRPr="00D9307D">
        <w:rPr>
          <w:rFonts w:ascii="Times New Roman" w:hAnsi="Times New Roman" w:cs="Times New Roman"/>
          <w:bCs/>
          <w:sz w:val="24"/>
          <w:szCs w:val="24"/>
          <w:lang w:val="lt-LT"/>
        </w:rPr>
        <w:t xml:space="preserve">ir kt. </w:t>
      </w:r>
      <w:r w:rsidR="009D6625" w:rsidRPr="00D9307D">
        <w:rPr>
          <w:rFonts w:ascii="Times New Roman" w:hAnsi="Times New Roman" w:cs="Times New Roman"/>
          <w:bCs/>
          <w:sz w:val="24"/>
          <w:szCs w:val="24"/>
          <w:lang w:val="lt-LT"/>
        </w:rPr>
        <w:t xml:space="preserve">savivaldybėse – </w:t>
      </w:r>
      <w:r w:rsidR="00BF6061" w:rsidRPr="00D9307D">
        <w:rPr>
          <w:rFonts w:ascii="Times New Roman" w:hAnsi="Times New Roman" w:cs="Times New Roman"/>
          <w:bCs/>
          <w:sz w:val="24"/>
          <w:szCs w:val="24"/>
          <w:lang w:val="lt-LT"/>
        </w:rPr>
        <w:t xml:space="preserve">visiškai </w:t>
      </w:r>
      <w:r w:rsidR="009D6625" w:rsidRPr="00D9307D">
        <w:rPr>
          <w:rFonts w:ascii="Times New Roman" w:hAnsi="Times New Roman" w:cs="Times New Roman"/>
          <w:bCs/>
          <w:sz w:val="24"/>
          <w:szCs w:val="24"/>
          <w:lang w:val="lt-LT"/>
        </w:rPr>
        <w:t>renovuotos</w:t>
      </w:r>
      <w:r w:rsidR="00BF6061" w:rsidRPr="00D9307D">
        <w:rPr>
          <w:rFonts w:ascii="Times New Roman" w:hAnsi="Times New Roman" w:cs="Times New Roman"/>
          <w:bCs/>
          <w:sz w:val="24"/>
          <w:szCs w:val="24"/>
          <w:lang w:val="lt-LT"/>
        </w:rPr>
        <w:t>, modernizuotos</w:t>
      </w:r>
      <w:r w:rsidR="00C151ED" w:rsidRPr="00D9307D">
        <w:rPr>
          <w:rFonts w:ascii="Times New Roman" w:hAnsi="Times New Roman" w:cs="Times New Roman"/>
          <w:bCs/>
          <w:sz w:val="24"/>
          <w:szCs w:val="24"/>
          <w:lang w:val="lt-LT"/>
        </w:rPr>
        <w:t xml:space="preserve"> savivaldybių</w:t>
      </w:r>
      <w:r w:rsidR="009D6625" w:rsidRPr="00D9307D">
        <w:rPr>
          <w:rFonts w:ascii="Times New Roman" w:hAnsi="Times New Roman" w:cs="Times New Roman"/>
          <w:bCs/>
          <w:sz w:val="24"/>
          <w:szCs w:val="24"/>
          <w:lang w:val="lt-LT"/>
        </w:rPr>
        <w:t xml:space="preserve"> ugniagesių komandos ir </w:t>
      </w:r>
      <w:r w:rsidR="00E60C76" w:rsidRPr="00D9307D">
        <w:rPr>
          <w:rFonts w:ascii="Times New Roman" w:hAnsi="Times New Roman" w:cs="Times New Roman"/>
          <w:bCs/>
          <w:sz w:val="24"/>
          <w:szCs w:val="24"/>
          <w:lang w:val="lt-LT"/>
        </w:rPr>
        <w:t>pakeista jų</w:t>
      </w:r>
      <w:r w:rsidR="00552BDE" w:rsidRPr="00D9307D">
        <w:rPr>
          <w:rFonts w:ascii="Times New Roman" w:hAnsi="Times New Roman" w:cs="Times New Roman"/>
          <w:bCs/>
          <w:sz w:val="24"/>
          <w:szCs w:val="24"/>
          <w:lang w:val="lt-LT"/>
        </w:rPr>
        <w:t xml:space="preserve"> dislokacijos vieta)</w:t>
      </w:r>
      <w:r w:rsidR="00E60C76" w:rsidRPr="00D9307D">
        <w:rPr>
          <w:rFonts w:ascii="Times New Roman" w:hAnsi="Times New Roman" w:cs="Times New Roman"/>
          <w:bCs/>
          <w:sz w:val="24"/>
          <w:szCs w:val="24"/>
          <w:lang w:val="lt-LT"/>
        </w:rPr>
        <w:t>.</w:t>
      </w:r>
    </w:p>
    <w:p w:rsidR="007B3006" w:rsidRPr="00D9307D" w:rsidRDefault="001F6B70" w:rsidP="00E96495">
      <w:pPr>
        <w:pStyle w:val="Sraopastraipa"/>
        <w:numPr>
          <w:ilvl w:val="0"/>
          <w:numId w:val="3"/>
        </w:numPr>
        <w:spacing w:after="0" w:line="360" w:lineRule="auto"/>
        <w:ind w:left="0" w:firstLine="567"/>
        <w:jc w:val="both"/>
        <w:rPr>
          <w:rFonts w:ascii="Times New Roman" w:hAnsi="Times New Roman" w:cs="Times New Roman"/>
          <w:bCs/>
          <w:sz w:val="24"/>
          <w:szCs w:val="24"/>
          <w:lang w:val="lt-LT"/>
        </w:rPr>
      </w:pPr>
      <w:r w:rsidRPr="00D9307D">
        <w:rPr>
          <w:rFonts w:ascii="Times New Roman" w:hAnsi="Times New Roman" w:cs="Times New Roman"/>
          <w:bCs/>
          <w:sz w:val="24"/>
          <w:szCs w:val="24"/>
          <w:lang w:val="lt-LT"/>
        </w:rPr>
        <w:t xml:space="preserve">Valstybinio audito atskleisti </w:t>
      </w:r>
      <w:r w:rsidR="002334CB" w:rsidRPr="00D9307D">
        <w:rPr>
          <w:rFonts w:ascii="Times New Roman" w:hAnsi="Times New Roman" w:cs="Times New Roman"/>
          <w:bCs/>
          <w:sz w:val="24"/>
          <w:szCs w:val="24"/>
          <w:lang w:val="lt-LT"/>
        </w:rPr>
        <w:t xml:space="preserve">PAGD </w:t>
      </w:r>
      <w:r w:rsidRPr="00D9307D">
        <w:rPr>
          <w:rFonts w:ascii="Times New Roman" w:hAnsi="Times New Roman" w:cs="Times New Roman"/>
          <w:bCs/>
          <w:sz w:val="24"/>
          <w:szCs w:val="24"/>
          <w:lang w:val="lt-LT"/>
        </w:rPr>
        <w:t>valdymo ir veiklos trūkumai</w:t>
      </w:r>
      <w:r w:rsidR="00F81898" w:rsidRPr="00D9307D">
        <w:rPr>
          <w:rFonts w:ascii="Times New Roman" w:hAnsi="Times New Roman" w:cs="Times New Roman"/>
          <w:bCs/>
          <w:sz w:val="24"/>
          <w:szCs w:val="24"/>
          <w:lang w:val="lt-LT"/>
        </w:rPr>
        <w:t xml:space="preserve">, </w:t>
      </w:r>
      <w:r w:rsidR="00DD5434" w:rsidRPr="00D9307D">
        <w:rPr>
          <w:rFonts w:ascii="Times New Roman" w:hAnsi="Times New Roman" w:cs="Times New Roman"/>
          <w:bCs/>
          <w:sz w:val="24"/>
          <w:szCs w:val="24"/>
          <w:lang w:val="lt-LT"/>
        </w:rPr>
        <w:t xml:space="preserve">netinkamas pavestų funkcijų vykdymas, </w:t>
      </w:r>
      <w:r w:rsidR="00F470D4" w:rsidRPr="00D9307D">
        <w:rPr>
          <w:rFonts w:ascii="Times New Roman" w:hAnsi="Times New Roman" w:cs="Times New Roman"/>
          <w:bCs/>
          <w:sz w:val="24"/>
          <w:szCs w:val="24"/>
          <w:lang w:val="lt-LT"/>
        </w:rPr>
        <w:t>esamos priešgaisrinės apsaugos sistemos organizavimo ir funkcionavimo neužtikrinimas</w:t>
      </w:r>
      <w:r w:rsidR="00124A73" w:rsidRPr="00D9307D">
        <w:rPr>
          <w:rFonts w:ascii="Times New Roman" w:hAnsi="Times New Roman" w:cs="Times New Roman"/>
          <w:bCs/>
          <w:sz w:val="24"/>
          <w:szCs w:val="24"/>
          <w:lang w:val="lt-LT"/>
        </w:rPr>
        <w:t>, pajėgų nekoordinavimas</w:t>
      </w:r>
      <w:r w:rsidR="00984FA0" w:rsidRPr="00D9307D">
        <w:rPr>
          <w:rFonts w:ascii="Times New Roman" w:hAnsi="Times New Roman" w:cs="Times New Roman"/>
          <w:bCs/>
          <w:sz w:val="24"/>
          <w:szCs w:val="24"/>
          <w:lang w:val="lt-LT"/>
        </w:rPr>
        <w:t xml:space="preserve"> šalies mastu</w:t>
      </w:r>
      <w:r w:rsidR="0043300A" w:rsidRPr="00D9307D">
        <w:rPr>
          <w:rFonts w:ascii="Times New Roman" w:hAnsi="Times New Roman" w:cs="Times New Roman"/>
          <w:bCs/>
          <w:sz w:val="24"/>
          <w:szCs w:val="24"/>
          <w:lang w:val="lt-LT"/>
        </w:rPr>
        <w:t xml:space="preserve">, </w:t>
      </w:r>
      <w:r w:rsidR="00237C71" w:rsidRPr="00D9307D">
        <w:rPr>
          <w:rFonts w:ascii="Times New Roman" w:hAnsi="Times New Roman" w:cs="Times New Roman"/>
          <w:bCs/>
          <w:sz w:val="24"/>
          <w:szCs w:val="24"/>
          <w:lang w:val="lt-LT"/>
        </w:rPr>
        <w:t xml:space="preserve">netolygus pajėgų </w:t>
      </w:r>
      <w:r w:rsidR="00CB716A" w:rsidRPr="00D9307D">
        <w:rPr>
          <w:rFonts w:ascii="Times New Roman" w:hAnsi="Times New Roman" w:cs="Times New Roman"/>
          <w:bCs/>
          <w:sz w:val="24"/>
          <w:szCs w:val="24"/>
          <w:lang w:val="lt-LT"/>
        </w:rPr>
        <w:t xml:space="preserve">paskirstymas </w:t>
      </w:r>
      <w:r w:rsidR="00A3392E" w:rsidRPr="00D9307D">
        <w:rPr>
          <w:rFonts w:ascii="Times New Roman" w:hAnsi="Times New Roman" w:cs="Times New Roman"/>
          <w:bCs/>
          <w:sz w:val="24"/>
          <w:szCs w:val="24"/>
          <w:lang w:val="lt-LT"/>
        </w:rPr>
        <w:t>šalyje</w:t>
      </w:r>
      <w:r w:rsidR="00CB716A" w:rsidRPr="00D9307D">
        <w:rPr>
          <w:rFonts w:ascii="Times New Roman" w:hAnsi="Times New Roman" w:cs="Times New Roman"/>
          <w:bCs/>
          <w:sz w:val="24"/>
          <w:szCs w:val="24"/>
          <w:lang w:val="lt-LT"/>
        </w:rPr>
        <w:t xml:space="preserve"> (ypa</w:t>
      </w:r>
      <w:r w:rsidR="0057533C" w:rsidRPr="00D9307D">
        <w:rPr>
          <w:rFonts w:ascii="Times New Roman" w:hAnsi="Times New Roman" w:cs="Times New Roman"/>
          <w:bCs/>
          <w:sz w:val="24"/>
          <w:szCs w:val="24"/>
          <w:lang w:val="lt-LT"/>
        </w:rPr>
        <w:t>č</w:t>
      </w:r>
      <w:r w:rsidR="00CB716A" w:rsidRPr="00D9307D">
        <w:rPr>
          <w:rFonts w:ascii="Times New Roman" w:hAnsi="Times New Roman" w:cs="Times New Roman"/>
          <w:bCs/>
          <w:sz w:val="24"/>
          <w:szCs w:val="24"/>
          <w:lang w:val="lt-LT"/>
        </w:rPr>
        <w:t xml:space="preserve"> neproporcingas atotrūkis tarp valstybinio ir savivaldybių pajėgų komandų </w:t>
      </w:r>
      <w:r w:rsidR="00CB716A" w:rsidRPr="00D9307D">
        <w:rPr>
          <w:rFonts w:ascii="Times New Roman" w:hAnsi="Times New Roman" w:cs="Times New Roman"/>
          <w:bCs/>
          <w:sz w:val="24"/>
          <w:szCs w:val="24"/>
          <w:lang w:val="lt-LT"/>
        </w:rPr>
        <w:lastRenderedPageBreak/>
        <w:t>santykio su ugniagesių skaičiumi)</w:t>
      </w:r>
      <w:r w:rsidR="008343BA" w:rsidRPr="00D9307D">
        <w:rPr>
          <w:rFonts w:ascii="Times New Roman" w:hAnsi="Times New Roman" w:cs="Times New Roman"/>
          <w:bCs/>
          <w:sz w:val="24"/>
          <w:szCs w:val="24"/>
          <w:lang w:val="lt-LT"/>
        </w:rPr>
        <w:t>,</w:t>
      </w:r>
      <w:r w:rsidR="00CB716A" w:rsidRPr="00D9307D">
        <w:rPr>
          <w:rFonts w:ascii="Times New Roman" w:hAnsi="Times New Roman" w:cs="Times New Roman"/>
          <w:bCs/>
          <w:sz w:val="24"/>
          <w:szCs w:val="24"/>
          <w:lang w:val="lt-LT"/>
        </w:rPr>
        <w:t xml:space="preserve"> </w:t>
      </w:r>
      <w:r w:rsidR="0043300A" w:rsidRPr="00D9307D">
        <w:rPr>
          <w:rFonts w:ascii="Times New Roman" w:hAnsi="Times New Roman" w:cs="Times New Roman"/>
          <w:bCs/>
          <w:sz w:val="24"/>
          <w:szCs w:val="24"/>
          <w:lang w:val="lt-LT"/>
        </w:rPr>
        <w:t>negebėjimas įsisavinti ES lėšų PAGD lygmeniu,</w:t>
      </w:r>
      <w:r w:rsidR="0043274A" w:rsidRPr="00D9307D">
        <w:rPr>
          <w:rFonts w:ascii="Times New Roman" w:hAnsi="Times New Roman" w:cs="Times New Roman"/>
          <w:bCs/>
          <w:sz w:val="24"/>
          <w:szCs w:val="24"/>
          <w:lang w:val="lt-LT"/>
        </w:rPr>
        <w:t xml:space="preserve"> vien</w:t>
      </w:r>
      <w:r w:rsidR="005F0B17" w:rsidRPr="00D9307D">
        <w:rPr>
          <w:rFonts w:ascii="Times New Roman" w:hAnsi="Times New Roman" w:cs="Times New Roman"/>
          <w:bCs/>
          <w:sz w:val="24"/>
          <w:szCs w:val="24"/>
          <w:lang w:val="lt-LT"/>
        </w:rPr>
        <w:t>odo lygmens</w:t>
      </w:r>
      <w:r w:rsidR="0043274A" w:rsidRPr="00D9307D">
        <w:rPr>
          <w:rFonts w:ascii="Times New Roman" w:hAnsi="Times New Roman" w:cs="Times New Roman"/>
          <w:bCs/>
          <w:sz w:val="24"/>
          <w:szCs w:val="24"/>
          <w:lang w:val="lt-LT"/>
        </w:rPr>
        <w:t xml:space="preserve"> ugniagesių asmens apsaugos </w:t>
      </w:r>
      <w:r w:rsidR="00F27BF7" w:rsidRPr="00D9307D">
        <w:rPr>
          <w:rFonts w:ascii="Times New Roman" w:hAnsi="Times New Roman" w:cs="Times New Roman"/>
          <w:bCs/>
          <w:sz w:val="24"/>
          <w:szCs w:val="24"/>
          <w:lang w:val="lt-LT"/>
        </w:rPr>
        <w:t xml:space="preserve">priemonių </w:t>
      </w:r>
      <w:r w:rsidR="0043274A" w:rsidRPr="00D9307D">
        <w:rPr>
          <w:rFonts w:ascii="Times New Roman" w:hAnsi="Times New Roman" w:cs="Times New Roman"/>
          <w:bCs/>
          <w:sz w:val="24"/>
          <w:szCs w:val="24"/>
          <w:lang w:val="lt-LT"/>
        </w:rPr>
        <w:t>sistemos nediegimas,</w:t>
      </w:r>
      <w:r w:rsidR="002F3122" w:rsidRPr="00D9307D">
        <w:rPr>
          <w:rFonts w:ascii="Times New Roman" w:hAnsi="Times New Roman" w:cs="Times New Roman"/>
          <w:bCs/>
          <w:sz w:val="24"/>
          <w:szCs w:val="24"/>
          <w:lang w:val="lt-LT"/>
        </w:rPr>
        <w:t xml:space="preserve"> valstybės ir savivaldybių priešgaisrinių pajėgų techninis nesuderinamumas ir suderinamumo neužtikrinimas PAGD lygmeniu,</w:t>
      </w:r>
      <w:r w:rsidRPr="00D9307D">
        <w:rPr>
          <w:rFonts w:ascii="Times New Roman" w:hAnsi="Times New Roman" w:cs="Times New Roman"/>
          <w:bCs/>
          <w:sz w:val="24"/>
          <w:szCs w:val="24"/>
          <w:lang w:val="lt-LT"/>
        </w:rPr>
        <w:t xml:space="preserve"> verčia imtis kardinalių šios sistemos refor</w:t>
      </w:r>
      <w:r w:rsidR="00F81898" w:rsidRPr="00D9307D">
        <w:rPr>
          <w:rFonts w:ascii="Times New Roman" w:hAnsi="Times New Roman" w:cs="Times New Roman"/>
          <w:bCs/>
          <w:sz w:val="24"/>
          <w:szCs w:val="24"/>
          <w:lang w:val="lt-LT"/>
        </w:rPr>
        <w:t>mų</w:t>
      </w:r>
      <w:r w:rsidR="002334CB" w:rsidRPr="00D9307D">
        <w:rPr>
          <w:rFonts w:ascii="Times New Roman" w:hAnsi="Times New Roman" w:cs="Times New Roman"/>
          <w:bCs/>
          <w:sz w:val="24"/>
          <w:szCs w:val="24"/>
          <w:lang w:val="lt-LT"/>
        </w:rPr>
        <w:t xml:space="preserve"> </w:t>
      </w:r>
      <w:r w:rsidR="00CC7DC6" w:rsidRPr="00D9307D">
        <w:rPr>
          <w:rFonts w:ascii="Times New Roman" w:hAnsi="Times New Roman" w:cs="Times New Roman"/>
          <w:bCs/>
          <w:sz w:val="24"/>
          <w:szCs w:val="24"/>
          <w:lang w:val="lt-LT"/>
        </w:rPr>
        <w:t xml:space="preserve">ir pokyčių – </w:t>
      </w:r>
      <w:r w:rsidR="00CC7DC6" w:rsidRPr="00D9307D">
        <w:rPr>
          <w:rFonts w:ascii="Times New Roman" w:hAnsi="Times New Roman" w:cs="Times New Roman"/>
          <w:b/>
          <w:sz w:val="24"/>
          <w:szCs w:val="24"/>
          <w:lang w:val="lt-LT"/>
        </w:rPr>
        <w:t xml:space="preserve">perduoti gaisrų ir gelbėjimo darbų funkcijos vykdymą </w:t>
      </w:r>
      <w:r w:rsidR="00C76170" w:rsidRPr="00D9307D">
        <w:rPr>
          <w:rFonts w:ascii="Times New Roman" w:hAnsi="Times New Roman" w:cs="Times New Roman"/>
          <w:b/>
          <w:sz w:val="24"/>
          <w:szCs w:val="24"/>
          <w:lang w:val="lt-LT"/>
        </w:rPr>
        <w:t xml:space="preserve">iš </w:t>
      </w:r>
      <w:r w:rsidR="00A947BD" w:rsidRPr="00D9307D">
        <w:rPr>
          <w:rFonts w:ascii="Times New Roman" w:hAnsi="Times New Roman" w:cs="Times New Roman"/>
          <w:b/>
          <w:sz w:val="24"/>
          <w:szCs w:val="24"/>
          <w:lang w:val="lt-LT"/>
        </w:rPr>
        <w:t>nepatenkinamai</w:t>
      </w:r>
      <w:r w:rsidR="0023652B" w:rsidRPr="00D9307D">
        <w:rPr>
          <w:rFonts w:ascii="Times New Roman" w:hAnsi="Times New Roman" w:cs="Times New Roman"/>
          <w:b/>
          <w:sz w:val="24"/>
          <w:szCs w:val="24"/>
          <w:lang w:val="lt-LT"/>
        </w:rPr>
        <w:t xml:space="preserve"> funkcionuojančio </w:t>
      </w:r>
      <w:r w:rsidR="00C76170" w:rsidRPr="00D9307D">
        <w:rPr>
          <w:rFonts w:ascii="Times New Roman" w:hAnsi="Times New Roman" w:cs="Times New Roman"/>
          <w:b/>
          <w:sz w:val="24"/>
          <w:szCs w:val="24"/>
          <w:lang w:val="lt-LT"/>
        </w:rPr>
        <w:t xml:space="preserve">PAGD </w:t>
      </w:r>
      <w:r w:rsidR="00BA5CA8" w:rsidRPr="00D9307D">
        <w:rPr>
          <w:rFonts w:ascii="Times New Roman" w:hAnsi="Times New Roman" w:cs="Times New Roman"/>
          <w:b/>
          <w:sz w:val="24"/>
          <w:szCs w:val="24"/>
          <w:lang w:val="lt-LT"/>
        </w:rPr>
        <w:t>į efektyviau ir racionaliau</w:t>
      </w:r>
      <w:r w:rsidR="0023652B" w:rsidRPr="00D9307D">
        <w:rPr>
          <w:rFonts w:ascii="Times New Roman" w:hAnsi="Times New Roman" w:cs="Times New Roman"/>
          <w:b/>
          <w:sz w:val="24"/>
          <w:szCs w:val="24"/>
          <w:lang w:val="lt-LT"/>
        </w:rPr>
        <w:t xml:space="preserve"> valdomas </w:t>
      </w:r>
      <w:r w:rsidR="00CC7DC6" w:rsidRPr="00D9307D">
        <w:rPr>
          <w:rFonts w:ascii="Times New Roman" w:hAnsi="Times New Roman" w:cs="Times New Roman"/>
          <w:b/>
          <w:sz w:val="24"/>
          <w:szCs w:val="24"/>
          <w:lang w:val="lt-LT"/>
        </w:rPr>
        <w:t>savivaldyb</w:t>
      </w:r>
      <w:r w:rsidR="0023652B" w:rsidRPr="00D9307D">
        <w:rPr>
          <w:rFonts w:ascii="Times New Roman" w:hAnsi="Times New Roman" w:cs="Times New Roman"/>
          <w:b/>
          <w:sz w:val="24"/>
          <w:szCs w:val="24"/>
          <w:lang w:val="lt-LT"/>
        </w:rPr>
        <w:t>ių pajėgų struktūras</w:t>
      </w:r>
      <w:r w:rsidR="00CC7DC6" w:rsidRPr="00D9307D">
        <w:rPr>
          <w:rFonts w:ascii="Times New Roman" w:hAnsi="Times New Roman" w:cs="Times New Roman"/>
          <w:b/>
          <w:sz w:val="24"/>
          <w:szCs w:val="24"/>
          <w:lang w:val="lt-LT"/>
        </w:rPr>
        <w:t xml:space="preserve">, </w:t>
      </w:r>
      <w:r w:rsidR="0081674D" w:rsidRPr="00D9307D">
        <w:rPr>
          <w:rFonts w:ascii="Times New Roman" w:hAnsi="Times New Roman" w:cs="Times New Roman"/>
          <w:b/>
          <w:sz w:val="24"/>
          <w:szCs w:val="24"/>
          <w:lang w:val="lt-LT"/>
        </w:rPr>
        <w:t xml:space="preserve">kurių veiklos ir aprūpinimo rodikliai </w:t>
      </w:r>
      <w:r w:rsidR="0057533C" w:rsidRPr="00D9307D">
        <w:rPr>
          <w:rFonts w:ascii="Times New Roman" w:hAnsi="Times New Roman" w:cs="Times New Roman"/>
          <w:b/>
          <w:sz w:val="24"/>
          <w:szCs w:val="24"/>
          <w:lang w:val="lt-LT"/>
        </w:rPr>
        <w:t>geresni nei</w:t>
      </w:r>
      <w:r w:rsidR="00825B68" w:rsidRPr="00D9307D">
        <w:rPr>
          <w:rFonts w:ascii="Times New Roman" w:hAnsi="Times New Roman" w:cs="Times New Roman"/>
          <w:b/>
          <w:sz w:val="24"/>
          <w:szCs w:val="24"/>
          <w:lang w:val="lt-LT"/>
        </w:rPr>
        <w:t xml:space="preserve"> PAGD</w:t>
      </w:r>
      <w:r w:rsidR="00825B68" w:rsidRPr="00D9307D">
        <w:rPr>
          <w:rFonts w:ascii="Times New Roman" w:hAnsi="Times New Roman" w:cs="Times New Roman"/>
          <w:bCs/>
          <w:sz w:val="24"/>
          <w:szCs w:val="24"/>
          <w:lang w:val="lt-LT"/>
        </w:rPr>
        <w:t xml:space="preserve">. </w:t>
      </w:r>
    </w:p>
    <w:p w:rsidR="0057533C" w:rsidRPr="00D9307D" w:rsidRDefault="007B3006" w:rsidP="00A54DC9">
      <w:pPr>
        <w:pStyle w:val="Sraopastraipa"/>
        <w:numPr>
          <w:ilvl w:val="0"/>
          <w:numId w:val="3"/>
        </w:numPr>
        <w:spacing w:after="0" w:line="360" w:lineRule="auto"/>
        <w:jc w:val="both"/>
        <w:rPr>
          <w:rFonts w:ascii="Times New Roman" w:hAnsi="Times New Roman" w:cs="Times New Roman"/>
          <w:bCs/>
          <w:sz w:val="24"/>
          <w:szCs w:val="24"/>
          <w:lang w:val="lt-LT"/>
        </w:rPr>
      </w:pPr>
      <w:r w:rsidRPr="00D9307D">
        <w:rPr>
          <w:rFonts w:ascii="Times New Roman" w:hAnsi="Times New Roman" w:cs="Times New Roman"/>
          <w:bCs/>
          <w:sz w:val="24"/>
          <w:szCs w:val="24"/>
          <w:lang w:val="lt-LT"/>
        </w:rPr>
        <w:t>B</w:t>
      </w:r>
      <w:r w:rsidR="006155C5" w:rsidRPr="00D9307D">
        <w:rPr>
          <w:rFonts w:ascii="Times New Roman" w:hAnsi="Times New Roman" w:cs="Times New Roman"/>
          <w:bCs/>
          <w:sz w:val="24"/>
          <w:szCs w:val="24"/>
          <w:lang w:val="lt-LT"/>
        </w:rPr>
        <w:t>ūtina</w:t>
      </w:r>
      <w:r w:rsidR="001944FA" w:rsidRPr="00D9307D">
        <w:rPr>
          <w:rFonts w:ascii="Times New Roman" w:hAnsi="Times New Roman" w:cs="Times New Roman"/>
          <w:bCs/>
          <w:sz w:val="24"/>
          <w:szCs w:val="24"/>
          <w:lang w:val="lt-LT"/>
        </w:rPr>
        <w:t xml:space="preserve"> p</w:t>
      </w:r>
      <w:r w:rsidR="006155C5" w:rsidRPr="00D9307D">
        <w:rPr>
          <w:rFonts w:ascii="Times New Roman" w:hAnsi="Times New Roman" w:cs="Times New Roman"/>
          <w:bCs/>
          <w:sz w:val="24"/>
          <w:szCs w:val="24"/>
          <w:lang w:val="lt-LT"/>
        </w:rPr>
        <w:t>aminėti, kad be</w:t>
      </w:r>
      <w:r w:rsidR="009C619A" w:rsidRPr="00D9307D">
        <w:rPr>
          <w:rFonts w:ascii="Times New Roman" w:hAnsi="Times New Roman" w:cs="Times New Roman"/>
          <w:bCs/>
          <w:sz w:val="24"/>
          <w:szCs w:val="24"/>
          <w:lang w:val="lt-LT"/>
        </w:rPr>
        <w:t xml:space="preserve"> valstybės biudžeto dotacijų savivaldybių priešgaisrinei funkcijai atlikti, </w:t>
      </w:r>
      <w:r w:rsidR="001944FA" w:rsidRPr="00D9307D">
        <w:rPr>
          <w:rFonts w:ascii="Times New Roman" w:hAnsi="Times New Roman" w:cs="Times New Roman"/>
          <w:bCs/>
          <w:sz w:val="24"/>
          <w:szCs w:val="24"/>
          <w:lang w:val="lt-LT"/>
        </w:rPr>
        <w:t xml:space="preserve">savivaldybės kasmet savo lėšomis papildomai prisideda prie priešgaisrinės saugos funkcijos finansavimo, skirdamos tam bendrai apie </w:t>
      </w:r>
      <w:r w:rsidR="00CE014E" w:rsidRPr="00D9307D">
        <w:rPr>
          <w:rFonts w:ascii="Times New Roman" w:hAnsi="Times New Roman" w:cs="Times New Roman"/>
          <w:b/>
          <w:sz w:val="24"/>
          <w:szCs w:val="24"/>
          <w:lang w:val="lt-LT"/>
        </w:rPr>
        <w:t>3</w:t>
      </w:r>
      <w:r w:rsidR="00581C01">
        <w:rPr>
          <w:rFonts w:ascii="Times New Roman" w:hAnsi="Times New Roman" w:cs="Times New Roman"/>
          <w:b/>
          <w:sz w:val="24"/>
          <w:szCs w:val="24"/>
          <w:lang w:val="lt-LT"/>
        </w:rPr>
        <w:t>,5-4,0</w:t>
      </w:r>
      <w:r w:rsidR="001944FA" w:rsidRPr="00D9307D">
        <w:rPr>
          <w:rFonts w:ascii="Times New Roman" w:hAnsi="Times New Roman" w:cs="Times New Roman"/>
          <w:b/>
          <w:sz w:val="24"/>
          <w:szCs w:val="24"/>
          <w:lang w:val="lt-LT"/>
        </w:rPr>
        <w:t xml:space="preserve"> mln. eurų savivaldybės biudžetų lėšų.</w:t>
      </w:r>
      <w:r w:rsidR="0057533C" w:rsidRPr="00D9307D">
        <w:rPr>
          <w:rFonts w:ascii="Times New Roman" w:hAnsi="Times New Roman" w:cs="Times New Roman"/>
          <w:b/>
          <w:sz w:val="24"/>
          <w:szCs w:val="24"/>
          <w:lang w:val="lt-LT"/>
        </w:rPr>
        <w:t xml:space="preserve"> </w:t>
      </w:r>
    </w:p>
    <w:p w:rsidR="005E6C8E" w:rsidRDefault="0057533C" w:rsidP="00A54DC9">
      <w:pPr>
        <w:pStyle w:val="Sraopastraipa"/>
        <w:numPr>
          <w:ilvl w:val="0"/>
          <w:numId w:val="3"/>
        </w:numPr>
        <w:spacing w:after="0" w:line="360" w:lineRule="auto"/>
        <w:jc w:val="both"/>
        <w:rPr>
          <w:rFonts w:ascii="Times New Roman" w:hAnsi="Times New Roman" w:cs="Times New Roman"/>
          <w:bCs/>
          <w:sz w:val="24"/>
          <w:szCs w:val="24"/>
          <w:lang w:val="lt-LT"/>
        </w:rPr>
      </w:pPr>
      <w:r w:rsidRPr="00D9307D">
        <w:rPr>
          <w:rFonts w:ascii="Times New Roman" w:hAnsi="Times New Roman" w:cs="Times New Roman"/>
          <w:b/>
          <w:sz w:val="24"/>
          <w:szCs w:val="24"/>
          <w:lang w:val="lt-LT"/>
        </w:rPr>
        <w:t xml:space="preserve"> </w:t>
      </w:r>
      <w:r w:rsidR="000F1A90" w:rsidRPr="00D9307D">
        <w:rPr>
          <w:rFonts w:ascii="Times New Roman" w:hAnsi="Times New Roman" w:cs="Times New Roman"/>
          <w:bCs/>
          <w:sz w:val="24"/>
          <w:szCs w:val="24"/>
          <w:lang w:val="lt-LT"/>
        </w:rPr>
        <w:t xml:space="preserve">Šalies priešgaisrinių gelbėjimo pajėgų veiklos ir reformos gairių modelio pasirinkimas. Siekiant parengti tinkamas </w:t>
      </w:r>
      <w:r w:rsidR="00895E06" w:rsidRPr="00D9307D">
        <w:rPr>
          <w:rFonts w:ascii="Times New Roman" w:hAnsi="Times New Roman" w:cs="Times New Roman"/>
          <w:bCs/>
          <w:sz w:val="24"/>
          <w:szCs w:val="24"/>
          <w:lang w:val="lt-LT"/>
        </w:rPr>
        <w:t>priešgaisrinių gelbėjimo pajėgų gaires, būtina atlikti Vakarų Europos ir Skandinavijos valstybių priešgaisrinių gelbėjimo pajėgų veiklos modelių analizes ir pasirinkti 2-3  Lietuvai priimtinas alternatyvas. Pasir</w:t>
      </w:r>
      <w:r w:rsidR="00EE4428" w:rsidRPr="00D9307D">
        <w:rPr>
          <w:rFonts w:ascii="Times New Roman" w:hAnsi="Times New Roman" w:cs="Times New Roman"/>
          <w:bCs/>
          <w:sz w:val="24"/>
          <w:szCs w:val="24"/>
          <w:lang w:val="lt-LT"/>
        </w:rPr>
        <w:t>inktų alternatyvų pagrindu rengti Lietuvos priešgaisrinių gelbėjimo pajėgų gairių projektą. Ir tai neturėtų būti eilinis PAGD finansavimo projektas, o geriausio modelio Lietuvai parinkimas.</w:t>
      </w:r>
    </w:p>
    <w:p w:rsidR="0066615E" w:rsidRPr="0066615E" w:rsidRDefault="0066615E" w:rsidP="0066615E">
      <w:pPr>
        <w:pStyle w:val="Sraopastraipa"/>
        <w:numPr>
          <w:ilvl w:val="0"/>
          <w:numId w:val="3"/>
        </w:numPr>
        <w:spacing w:line="360" w:lineRule="auto"/>
        <w:jc w:val="both"/>
        <w:rPr>
          <w:rFonts w:ascii="Times New Roman" w:hAnsi="Times New Roman"/>
          <w:sz w:val="24"/>
          <w:szCs w:val="24"/>
          <w:lang w:val="lt-LT"/>
        </w:rPr>
      </w:pPr>
      <w:r w:rsidRPr="0066615E">
        <w:rPr>
          <w:rFonts w:ascii="Times New Roman" w:hAnsi="Times New Roman"/>
          <w:sz w:val="24"/>
          <w:szCs w:val="24"/>
          <w:lang w:val="lt-LT"/>
        </w:rPr>
        <w:t>Savivaldybės priešgaisrinės pajėgos realiai organizuoja ir vykdo savanorišką ugniagesių veiklą</w:t>
      </w:r>
      <w:r w:rsidR="008467D9">
        <w:rPr>
          <w:rFonts w:ascii="Times New Roman" w:hAnsi="Times New Roman"/>
          <w:sz w:val="24"/>
          <w:szCs w:val="24"/>
          <w:lang w:val="lt-LT"/>
        </w:rPr>
        <w:t>,</w:t>
      </w:r>
      <w:r w:rsidR="00F03141">
        <w:rPr>
          <w:rFonts w:ascii="Times New Roman" w:hAnsi="Times New Roman"/>
          <w:sz w:val="24"/>
          <w:szCs w:val="24"/>
          <w:lang w:val="lt-LT"/>
        </w:rPr>
        <w:t xml:space="preserve"> s</w:t>
      </w:r>
      <w:r>
        <w:rPr>
          <w:rFonts w:ascii="Times New Roman" w:hAnsi="Times New Roman"/>
          <w:sz w:val="24"/>
          <w:szCs w:val="24"/>
          <w:lang w:val="lt-LT"/>
        </w:rPr>
        <w:t>avanorių ugniagesių turi dešimt</w:t>
      </w:r>
      <w:r w:rsidR="00F03141">
        <w:rPr>
          <w:rFonts w:ascii="Times New Roman" w:hAnsi="Times New Roman"/>
          <w:sz w:val="24"/>
          <w:szCs w:val="24"/>
          <w:lang w:val="lt-LT"/>
        </w:rPr>
        <w:t>imis</w:t>
      </w:r>
      <w:r>
        <w:rPr>
          <w:rFonts w:ascii="Times New Roman" w:hAnsi="Times New Roman"/>
          <w:sz w:val="24"/>
          <w:szCs w:val="24"/>
          <w:lang w:val="lt-LT"/>
        </w:rPr>
        <w:t xml:space="preserve"> kartų daugiau nei jų yra PAGD sistemoje.</w:t>
      </w:r>
      <w:r w:rsidRPr="0066615E">
        <w:rPr>
          <w:rFonts w:ascii="Times New Roman" w:hAnsi="Times New Roman"/>
          <w:sz w:val="24"/>
          <w:szCs w:val="24"/>
          <w:lang w:val="lt-LT"/>
        </w:rPr>
        <w:t xml:space="preserve"> </w:t>
      </w:r>
      <w:r w:rsidR="00F03141">
        <w:rPr>
          <w:rFonts w:ascii="Times New Roman" w:hAnsi="Times New Roman"/>
          <w:sz w:val="24"/>
          <w:szCs w:val="24"/>
          <w:lang w:val="lt-LT"/>
        </w:rPr>
        <w:t>Siekiant stiprinti ir plėsti savanorišką ugniagesių veikla b</w:t>
      </w:r>
      <w:r w:rsidRPr="0066615E">
        <w:rPr>
          <w:rFonts w:ascii="Times New Roman" w:hAnsi="Times New Roman"/>
          <w:sz w:val="24"/>
          <w:szCs w:val="24"/>
          <w:lang w:val="lt-LT"/>
        </w:rPr>
        <w:t>ūtina</w:t>
      </w:r>
      <w:r w:rsidRPr="0066615E">
        <w:rPr>
          <w:rFonts w:ascii="Times New Roman" w:hAnsi="Times New Roman"/>
          <w:b/>
          <w:bCs/>
          <w:sz w:val="24"/>
          <w:szCs w:val="24"/>
          <w:lang w:val="lt-LT"/>
        </w:rPr>
        <w:t xml:space="preserve"> </w:t>
      </w:r>
      <w:r w:rsidRPr="0066615E">
        <w:rPr>
          <w:rFonts w:ascii="Times New Roman" w:hAnsi="Times New Roman"/>
          <w:sz w:val="24"/>
          <w:szCs w:val="24"/>
          <w:lang w:val="lt-LT"/>
        </w:rPr>
        <w:t xml:space="preserve">paruošti tinkamus ugniagesių-savanorių veiklą reglamentuojančius teisės aktus, kurie neprieštarautų kitiems LR įstatymams, </w:t>
      </w:r>
      <w:r w:rsidRPr="0066615E">
        <w:rPr>
          <w:rFonts w:ascii="Times New Roman" w:hAnsi="Times New Roman"/>
          <w:sz w:val="24"/>
          <w:szCs w:val="24"/>
          <w:u w:val="single"/>
          <w:lang w:val="lt-LT"/>
        </w:rPr>
        <w:t>spręsti finansavimo klausimą, sukurti savanorių motyvavimo ir patrauklią veiklai sistemą.</w:t>
      </w:r>
      <w:r w:rsidRPr="0066615E">
        <w:rPr>
          <w:rFonts w:ascii="Times New Roman" w:hAnsi="Times New Roman"/>
          <w:sz w:val="24"/>
          <w:szCs w:val="24"/>
          <w:lang w:val="lt-LT"/>
        </w:rPr>
        <w:t xml:space="preserve"> Savanoriai ugniagesiai reikalingai savivaldos ir bendruomenių stiprinimui ir pagalbai vietos gyventojams nutikus nelaimei, tačiau galiojantys teisės aktai ypač sudėtingi ir biurokratiški</w:t>
      </w:r>
      <w:r w:rsidR="004357B2">
        <w:rPr>
          <w:rFonts w:ascii="Times New Roman" w:hAnsi="Times New Roman"/>
          <w:sz w:val="24"/>
          <w:szCs w:val="24"/>
          <w:lang w:val="lt-LT"/>
        </w:rPr>
        <w:t>,</w:t>
      </w:r>
      <w:r w:rsidRPr="0066615E">
        <w:rPr>
          <w:rFonts w:ascii="Times New Roman" w:hAnsi="Times New Roman"/>
          <w:sz w:val="24"/>
          <w:szCs w:val="24"/>
          <w:lang w:val="lt-LT"/>
        </w:rPr>
        <w:t xml:space="preserve"> o resursų tam įgyvendinti nėra.    </w:t>
      </w:r>
    </w:p>
    <w:p w:rsidR="0066615E" w:rsidRPr="0066615E" w:rsidRDefault="0066615E" w:rsidP="0066615E">
      <w:pPr>
        <w:pStyle w:val="Sraopastraipa"/>
        <w:spacing w:after="0" w:line="360" w:lineRule="auto"/>
        <w:ind w:left="360"/>
        <w:jc w:val="both"/>
        <w:rPr>
          <w:rFonts w:ascii="Times New Roman" w:hAnsi="Times New Roman" w:cs="Times New Roman"/>
          <w:bCs/>
          <w:sz w:val="24"/>
          <w:szCs w:val="24"/>
          <w:lang w:val="lt-LT"/>
        </w:rPr>
      </w:pPr>
    </w:p>
    <w:p w:rsidR="004E32FD" w:rsidRPr="00D9307D" w:rsidRDefault="005E6C8E" w:rsidP="005E6C8E">
      <w:pPr>
        <w:spacing w:after="0" w:line="360" w:lineRule="auto"/>
        <w:ind w:firstLine="567"/>
        <w:jc w:val="both"/>
        <w:rPr>
          <w:rFonts w:ascii="Times New Roman" w:hAnsi="Times New Roman" w:cs="Times New Roman"/>
          <w:bCs/>
          <w:sz w:val="24"/>
          <w:szCs w:val="24"/>
          <w:lang w:val="lt-LT"/>
        </w:rPr>
      </w:pPr>
      <w:r w:rsidRPr="00D9307D">
        <w:rPr>
          <w:rFonts w:ascii="Times New Roman" w:hAnsi="Times New Roman" w:cs="Times New Roman"/>
          <w:bCs/>
          <w:sz w:val="24"/>
          <w:szCs w:val="24"/>
          <w:lang w:val="lt-LT"/>
        </w:rPr>
        <w:t xml:space="preserve">Siekiant </w:t>
      </w:r>
      <w:r w:rsidR="00986231" w:rsidRPr="00D9307D">
        <w:rPr>
          <w:rFonts w:ascii="Times New Roman" w:hAnsi="Times New Roman" w:cs="Times New Roman"/>
          <w:bCs/>
          <w:sz w:val="24"/>
          <w:szCs w:val="24"/>
          <w:lang w:val="lt-LT"/>
        </w:rPr>
        <w:t>p</w:t>
      </w:r>
      <w:r w:rsidR="00862684" w:rsidRPr="00D9307D">
        <w:rPr>
          <w:rFonts w:ascii="Times New Roman" w:hAnsi="Times New Roman" w:cs="Times New Roman"/>
          <w:bCs/>
          <w:sz w:val="24"/>
          <w:szCs w:val="24"/>
          <w:lang w:val="lt-LT"/>
        </w:rPr>
        <w:t>raktikoje</w:t>
      </w:r>
      <w:r w:rsidR="00986231" w:rsidRPr="00D9307D">
        <w:rPr>
          <w:rFonts w:ascii="Times New Roman" w:hAnsi="Times New Roman" w:cs="Times New Roman"/>
          <w:bCs/>
          <w:sz w:val="24"/>
          <w:szCs w:val="24"/>
          <w:lang w:val="lt-LT"/>
        </w:rPr>
        <w:t xml:space="preserve"> </w:t>
      </w:r>
      <w:r w:rsidR="00F201BC" w:rsidRPr="00D9307D">
        <w:rPr>
          <w:rFonts w:ascii="Times New Roman" w:hAnsi="Times New Roman" w:cs="Times New Roman"/>
          <w:bCs/>
          <w:sz w:val="24"/>
          <w:szCs w:val="24"/>
          <w:lang w:val="lt-LT"/>
        </w:rPr>
        <w:t>patikrinti siūlomos Koncepcijos veiksmingumą</w:t>
      </w:r>
      <w:r w:rsidR="00504B6A" w:rsidRPr="00D9307D">
        <w:rPr>
          <w:rFonts w:ascii="Times New Roman" w:hAnsi="Times New Roman" w:cs="Times New Roman"/>
          <w:bCs/>
          <w:sz w:val="24"/>
          <w:szCs w:val="24"/>
          <w:lang w:val="lt-LT"/>
        </w:rPr>
        <w:t xml:space="preserve"> ir jos </w:t>
      </w:r>
      <w:proofErr w:type="spellStart"/>
      <w:r w:rsidR="00504B6A" w:rsidRPr="00D9307D">
        <w:rPr>
          <w:rFonts w:ascii="Times New Roman" w:hAnsi="Times New Roman" w:cs="Times New Roman"/>
          <w:bCs/>
          <w:sz w:val="24"/>
          <w:szCs w:val="24"/>
          <w:lang w:val="lt-LT"/>
        </w:rPr>
        <w:t>pasiteisinamumą</w:t>
      </w:r>
      <w:proofErr w:type="spellEnd"/>
      <w:r w:rsidR="00F201BC" w:rsidRPr="00D9307D">
        <w:rPr>
          <w:rFonts w:ascii="Times New Roman" w:hAnsi="Times New Roman" w:cs="Times New Roman"/>
          <w:bCs/>
          <w:sz w:val="24"/>
          <w:szCs w:val="24"/>
          <w:lang w:val="lt-LT"/>
        </w:rPr>
        <w:t xml:space="preserve">, </w:t>
      </w:r>
      <w:r w:rsidR="00986231" w:rsidRPr="00D9307D">
        <w:rPr>
          <w:rFonts w:ascii="Times New Roman" w:hAnsi="Times New Roman" w:cs="Times New Roman"/>
          <w:bCs/>
          <w:sz w:val="24"/>
          <w:szCs w:val="24"/>
          <w:lang w:val="lt-LT"/>
        </w:rPr>
        <w:t xml:space="preserve">galima būtų pradėti </w:t>
      </w:r>
      <w:r w:rsidR="0090010C" w:rsidRPr="00D9307D">
        <w:rPr>
          <w:rFonts w:ascii="Times New Roman" w:hAnsi="Times New Roman" w:cs="Times New Roman"/>
          <w:bCs/>
          <w:sz w:val="24"/>
          <w:szCs w:val="24"/>
          <w:lang w:val="lt-LT"/>
        </w:rPr>
        <w:t>ne nuo sisteminių kardinalių pokyčių, o</w:t>
      </w:r>
      <w:r w:rsidR="00F45D6B" w:rsidRPr="00D9307D">
        <w:rPr>
          <w:rFonts w:ascii="Times New Roman" w:hAnsi="Times New Roman" w:cs="Times New Roman"/>
          <w:bCs/>
          <w:sz w:val="24"/>
          <w:szCs w:val="24"/>
          <w:lang w:val="lt-LT"/>
        </w:rPr>
        <w:t xml:space="preserve"> nuo</w:t>
      </w:r>
      <w:r w:rsidR="0090010C" w:rsidRPr="00D9307D">
        <w:rPr>
          <w:rFonts w:ascii="Times New Roman" w:hAnsi="Times New Roman" w:cs="Times New Roman"/>
          <w:bCs/>
          <w:sz w:val="24"/>
          <w:szCs w:val="24"/>
          <w:lang w:val="lt-LT"/>
        </w:rPr>
        <w:t xml:space="preserve"> bandomojo, </w:t>
      </w:r>
      <w:r w:rsidR="0090010C" w:rsidRPr="00D9307D">
        <w:rPr>
          <w:rFonts w:ascii="Times New Roman" w:hAnsi="Times New Roman" w:cs="Times New Roman"/>
          <w:b/>
          <w:sz w:val="24"/>
          <w:szCs w:val="24"/>
          <w:u w:val="single"/>
          <w:lang w:val="lt-LT"/>
        </w:rPr>
        <w:t>pilotinio projekto</w:t>
      </w:r>
      <w:r w:rsidR="00862684" w:rsidRPr="00D9307D">
        <w:rPr>
          <w:rFonts w:ascii="Times New Roman" w:hAnsi="Times New Roman" w:cs="Times New Roman"/>
          <w:bCs/>
          <w:sz w:val="24"/>
          <w:szCs w:val="24"/>
          <w:lang w:val="lt-LT"/>
        </w:rPr>
        <w:t xml:space="preserve">. </w:t>
      </w:r>
      <w:r w:rsidR="00504B6A" w:rsidRPr="00D9307D">
        <w:rPr>
          <w:rFonts w:ascii="Times New Roman" w:hAnsi="Times New Roman" w:cs="Times New Roman"/>
          <w:bCs/>
          <w:sz w:val="24"/>
          <w:szCs w:val="24"/>
          <w:lang w:val="lt-LT"/>
        </w:rPr>
        <w:t xml:space="preserve">  </w:t>
      </w:r>
      <w:r w:rsidR="00862684" w:rsidRPr="00D9307D">
        <w:rPr>
          <w:rFonts w:ascii="Times New Roman" w:hAnsi="Times New Roman" w:cs="Times New Roman"/>
          <w:bCs/>
          <w:sz w:val="24"/>
          <w:szCs w:val="24"/>
          <w:lang w:val="lt-LT"/>
        </w:rPr>
        <w:t>Pradiniame etape</w:t>
      </w:r>
      <w:r w:rsidR="00B036AD" w:rsidRPr="00D9307D">
        <w:rPr>
          <w:rFonts w:ascii="Times New Roman" w:hAnsi="Times New Roman" w:cs="Times New Roman"/>
          <w:bCs/>
          <w:sz w:val="24"/>
          <w:szCs w:val="24"/>
          <w:lang w:val="lt-LT"/>
        </w:rPr>
        <w:t xml:space="preserve"> </w:t>
      </w:r>
      <w:r w:rsidR="0050670C" w:rsidRPr="00D9307D">
        <w:rPr>
          <w:rFonts w:ascii="Times New Roman" w:hAnsi="Times New Roman" w:cs="Times New Roman"/>
          <w:bCs/>
          <w:sz w:val="24"/>
          <w:szCs w:val="24"/>
          <w:lang w:val="lt-LT"/>
        </w:rPr>
        <w:t>valstybinės priešgaisrinės gelbėjimo tarnybos</w:t>
      </w:r>
      <w:r w:rsidR="00A1266B" w:rsidRPr="00D9307D">
        <w:rPr>
          <w:rFonts w:ascii="Times New Roman" w:hAnsi="Times New Roman" w:cs="Times New Roman"/>
          <w:bCs/>
          <w:sz w:val="24"/>
          <w:szCs w:val="24"/>
          <w:lang w:val="lt-LT"/>
        </w:rPr>
        <w:t xml:space="preserve"> atliekamas</w:t>
      </w:r>
      <w:r w:rsidR="001408C7" w:rsidRPr="00D9307D">
        <w:rPr>
          <w:rFonts w:ascii="Times New Roman" w:hAnsi="Times New Roman" w:cs="Times New Roman"/>
          <w:bCs/>
          <w:sz w:val="24"/>
          <w:szCs w:val="24"/>
          <w:lang w:val="lt-LT"/>
        </w:rPr>
        <w:t xml:space="preserve"> gaisrų gesinimo ir gelbėjimo darbų funkcijas galima būtų perduoti tik kelioms atrinktoms savivaldybėms</w:t>
      </w:r>
      <w:r w:rsidR="00221AE4" w:rsidRPr="00D9307D">
        <w:rPr>
          <w:rFonts w:ascii="Times New Roman" w:hAnsi="Times New Roman" w:cs="Times New Roman"/>
          <w:bCs/>
          <w:sz w:val="24"/>
          <w:szCs w:val="24"/>
          <w:lang w:val="lt-LT"/>
        </w:rPr>
        <w:t>. P</w:t>
      </w:r>
      <w:r w:rsidR="00504B6A" w:rsidRPr="00D9307D">
        <w:rPr>
          <w:rFonts w:ascii="Times New Roman" w:hAnsi="Times New Roman" w:cs="Times New Roman"/>
          <w:bCs/>
          <w:sz w:val="24"/>
          <w:szCs w:val="24"/>
          <w:lang w:val="lt-LT"/>
        </w:rPr>
        <w:t>avyzdžiui</w:t>
      </w:r>
      <w:r w:rsidR="00891218" w:rsidRPr="00D9307D">
        <w:rPr>
          <w:rFonts w:ascii="Times New Roman" w:hAnsi="Times New Roman" w:cs="Times New Roman"/>
          <w:bCs/>
          <w:sz w:val="24"/>
          <w:szCs w:val="24"/>
          <w:lang w:val="lt-LT"/>
        </w:rPr>
        <w:t>,</w:t>
      </w:r>
      <w:r w:rsidR="00504B6A" w:rsidRPr="00D9307D">
        <w:rPr>
          <w:rFonts w:ascii="Times New Roman" w:hAnsi="Times New Roman" w:cs="Times New Roman"/>
          <w:bCs/>
          <w:sz w:val="24"/>
          <w:szCs w:val="24"/>
          <w:lang w:val="lt-LT"/>
        </w:rPr>
        <w:t xml:space="preserve"> Vilniaus APGV 7 komandą (</w:t>
      </w:r>
      <w:r w:rsidR="00221AE4" w:rsidRPr="00D9307D">
        <w:rPr>
          <w:rFonts w:ascii="Times New Roman" w:hAnsi="Times New Roman" w:cs="Times New Roman"/>
          <w:bCs/>
          <w:sz w:val="24"/>
          <w:szCs w:val="24"/>
          <w:lang w:val="lt-LT"/>
        </w:rPr>
        <w:t>buvusi Vilniaus r. priešgaisrinės gelbėjimo tarnybos Nemenčinės komanda), Pakruojo</w:t>
      </w:r>
      <w:r w:rsidR="004357B2">
        <w:rPr>
          <w:rFonts w:ascii="Times New Roman" w:hAnsi="Times New Roman" w:cs="Times New Roman"/>
          <w:bCs/>
          <w:sz w:val="24"/>
          <w:szCs w:val="24"/>
          <w:lang w:val="lt-LT"/>
        </w:rPr>
        <w:t>, Skuodo priešgaisrines gelbėjimo tarnybas</w:t>
      </w:r>
      <w:r w:rsidR="008467D9">
        <w:rPr>
          <w:rFonts w:ascii="Times New Roman" w:hAnsi="Times New Roman" w:cs="Times New Roman"/>
          <w:bCs/>
          <w:sz w:val="24"/>
          <w:szCs w:val="24"/>
          <w:lang w:val="lt-LT"/>
        </w:rPr>
        <w:t>,</w:t>
      </w:r>
      <w:r w:rsidR="00221AE4" w:rsidRPr="00D9307D">
        <w:rPr>
          <w:rFonts w:ascii="Times New Roman" w:hAnsi="Times New Roman" w:cs="Times New Roman"/>
          <w:bCs/>
          <w:sz w:val="24"/>
          <w:szCs w:val="24"/>
          <w:lang w:val="lt-LT"/>
        </w:rPr>
        <w:t xml:space="preserve"> ar kt.</w:t>
      </w:r>
      <w:r w:rsidR="003F6CCA">
        <w:rPr>
          <w:rFonts w:ascii="Times New Roman" w:hAnsi="Times New Roman" w:cs="Times New Roman"/>
          <w:bCs/>
          <w:sz w:val="24"/>
          <w:szCs w:val="24"/>
          <w:lang w:val="lt-LT"/>
        </w:rPr>
        <w:t>.</w:t>
      </w:r>
      <w:bookmarkStart w:id="1" w:name="_GoBack"/>
      <w:bookmarkEnd w:id="1"/>
      <w:r w:rsidR="00891218" w:rsidRPr="00D9307D">
        <w:rPr>
          <w:rFonts w:ascii="Times New Roman" w:hAnsi="Times New Roman" w:cs="Times New Roman"/>
          <w:bCs/>
          <w:sz w:val="24"/>
          <w:szCs w:val="24"/>
          <w:lang w:val="lt-LT"/>
        </w:rPr>
        <w:t xml:space="preserve"> </w:t>
      </w:r>
      <w:r w:rsidR="00221AE4" w:rsidRPr="00D9307D">
        <w:rPr>
          <w:rFonts w:ascii="Times New Roman" w:hAnsi="Times New Roman" w:cs="Times New Roman"/>
          <w:bCs/>
          <w:sz w:val="24"/>
          <w:szCs w:val="24"/>
          <w:lang w:val="lt-LT"/>
        </w:rPr>
        <w:t xml:space="preserve">Bandomojo eksperimento </w:t>
      </w:r>
      <w:r w:rsidR="00221AE4" w:rsidRPr="00D9307D">
        <w:rPr>
          <w:rFonts w:ascii="Times New Roman" w:hAnsi="Times New Roman" w:cs="Times New Roman"/>
          <w:bCs/>
          <w:sz w:val="24"/>
          <w:szCs w:val="24"/>
          <w:lang w:val="lt-LT"/>
        </w:rPr>
        <w:lastRenderedPageBreak/>
        <w:t>parenkamu pavyzdžiu siūloma komanda Nemenčinėje yra pavyzdys</w:t>
      </w:r>
      <w:r w:rsidR="00891218" w:rsidRPr="00D9307D">
        <w:rPr>
          <w:rFonts w:ascii="Times New Roman" w:hAnsi="Times New Roman" w:cs="Times New Roman"/>
          <w:bCs/>
          <w:sz w:val="24"/>
          <w:szCs w:val="24"/>
          <w:lang w:val="lt-LT"/>
        </w:rPr>
        <w:t>,</w:t>
      </w:r>
      <w:r w:rsidR="00221AE4" w:rsidRPr="00D9307D">
        <w:rPr>
          <w:rFonts w:ascii="Times New Roman" w:hAnsi="Times New Roman" w:cs="Times New Roman"/>
          <w:bCs/>
          <w:sz w:val="24"/>
          <w:szCs w:val="24"/>
          <w:lang w:val="lt-LT"/>
        </w:rPr>
        <w:t xml:space="preserve"> kai valstybinė, bet nestatutinė komanda užtikrindavo pastovų 5 ugniagesių išvykimą į incidento vietą, tačiau po 2010 m.</w:t>
      </w:r>
      <w:r w:rsidR="004E32FD" w:rsidRPr="00D9307D">
        <w:rPr>
          <w:rFonts w:ascii="Times New Roman" w:hAnsi="Times New Roman" w:cs="Times New Roman"/>
          <w:bCs/>
          <w:sz w:val="24"/>
          <w:szCs w:val="24"/>
          <w:lang w:val="lt-LT"/>
        </w:rPr>
        <w:t xml:space="preserve"> reorganizacijos į gaisro vietą vidutiniškai vyksta tik 4 statutinių ugniagesių ekipažas.</w:t>
      </w:r>
    </w:p>
    <w:p w:rsidR="00FF05E8" w:rsidRPr="003A512A" w:rsidRDefault="00504B6A" w:rsidP="004667A2">
      <w:pPr>
        <w:spacing w:after="0" w:line="360" w:lineRule="auto"/>
        <w:ind w:firstLine="567"/>
        <w:jc w:val="both"/>
        <w:rPr>
          <w:rFonts w:ascii="Times New Roman" w:hAnsi="Times New Roman" w:cs="Times New Roman"/>
          <w:bCs/>
          <w:sz w:val="24"/>
          <w:szCs w:val="24"/>
          <w:lang w:val="lt-LT"/>
        </w:rPr>
      </w:pPr>
      <w:r w:rsidRPr="00D9307D">
        <w:rPr>
          <w:rFonts w:ascii="Times New Roman" w:hAnsi="Times New Roman" w:cs="Times New Roman"/>
          <w:bCs/>
          <w:sz w:val="24"/>
          <w:szCs w:val="24"/>
          <w:lang w:val="lt-LT"/>
        </w:rPr>
        <w:t xml:space="preserve"> </w:t>
      </w:r>
      <w:r w:rsidR="003A7099" w:rsidRPr="003A512A">
        <w:rPr>
          <w:rFonts w:ascii="Times New Roman" w:hAnsi="Times New Roman" w:cs="Times New Roman"/>
          <w:bCs/>
          <w:sz w:val="24"/>
          <w:szCs w:val="24"/>
          <w:lang w:val="lt-LT"/>
        </w:rPr>
        <w:t>Įvertinus š</w:t>
      </w:r>
      <w:r w:rsidR="00B036AD" w:rsidRPr="003A512A">
        <w:rPr>
          <w:rFonts w:ascii="Times New Roman" w:hAnsi="Times New Roman" w:cs="Times New Roman"/>
          <w:bCs/>
          <w:sz w:val="24"/>
          <w:szCs w:val="24"/>
          <w:lang w:val="lt-LT"/>
        </w:rPr>
        <w:t xml:space="preserve">ių pilotinių savivaldybių </w:t>
      </w:r>
      <w:r w:rsidR="002757B3" w:rsidRPr="003A512A">
        <w:rPr>
          <w:rFonts w:ascii="Times New Roman" w:hAnsi="Times New Roman" w:cs="Times New Roman"/>
          <w:bCs/>
          <w:sz w:val="24"/>
          <w:szCs w:val="24"/>
          <w:lang w:val="lt-LT"/>
        </w:rPr>
        <w:t xml:space="preserve">darbo </w:t>
      </w:r>
      <w:r w:rsidR="00B036AD" w:rsidRPr="003A512A">
        <w:rPr>
          <w:rFonts w:ascii="Times New Roman" w:hAnsi="Times New Roman" w:cs="Times New Roman"/>
          <w:bCs/>
          <w:sz w:val="24"/>
          <w:szCs w:val="24"/>
          <w:lang w:val="lt-LT"/>
        </w:rPr>
        <w:t>rezultatus</w:t>
      </w:r>
      <w:r w:rsidR="003A7099" w:rsidRPr="003A512A">
        <w:rPr>
          <w:rFonts w:ascii="Times New Roman" w:hAnsi="Times New Roman" w:cs="Times New Roman"/>
          <w:bCs/>
          <w:sz w:val="24"/>
          <w:szCs w:val="24"/>
          <w:lang w:val="lt-LT"/>
        </w:rPr>
        <w:t xml:space="preserve">, </w:t>
      </w:r>
      <w:r w:rsidR="002757B3" w:rsidRPr="003A512A">
        <w:rPr>
          <w:rFonts w:ascii="Times New Roman" w:hAnsi="Times New Roman" w:cs="Times New Roman"/>
          <w:bCs/>
          <w:sz w:val="24"/>
          <w:szCs w:val="24"/>
          <w:lang w:val="lt-LT"/>
        </w:rPr>
        <w:t xml:space="preserve">saugumo tose savivaldybėse rodiklius, </w:t>
      </w:r>
      <w:r w:rsidR="00266CC4" w:rsidRPr="003A512A">
        <w:rPr>
          <w:rFonts w:ascii="Times New Roman" w:hAnsi="Times New Roman" w:cs="Times New Roman"/>
          <w:bCs/>
          <w:sz w:val="24"/>
          <w:szCs w:val="24"/>
          <w:lang w:val="lt-LT"/>
        </w:rPr>
        <w:t>naujo modelio</w:t>
      </w:r>
      <w:r w:rsidR="003A7099" w:rsidRPr="003A512A">
        <w:rPr>
          <w:rFonts w:ascii="Times New Roman" w:hAnsi="Times New Roman" w:cs="Times New Roman"/>
          <w:bCs/>
          <w:sz w:val="24"/>
          <w:szCs w:val="24"/>
          <w:lang w:val="lt-LT"/>
        </w:rPr>
        <w:t xml:space="preserve"> </w:t>
      </w:r>
      <w:r w:rsidR="00266CC4" w:rsidRPr="003A512A">
        <w:rPr>
          <w:rFonts w:ascii="Times New Roman" w:hAnsi="Times New Roman" w:cs="Times New Roman"/>
          <w:bCs/>
          <w:sz w:val="24"/>
          <w:szCs w:val="24"/>
          <w:lang w:val="lt-LT"/>
        </w:rPr>
        <w:t>privalumus ir trūkumus, būtų galima peržiūrėti Koncepcijos modelį ir</w:t>
      </w:r>
      <w:r w:rsidR="00542C51" w:rsidRPr="003A512A">
        <w:rPr>
          <w:rFonts w:ascii="Times New Roman" w:hAnsi="Times New Roman" w:cs="Times New Roman"/>
          <w:bCs/>
          <w:sz w:val="24"/>
          <w:szCs w:val="24"/>
          <w:lang w:val="lt-LT"/>
        </w:rPr>
        <w:t xml:space="preserve">, jį </w:t>
      </w:r>
      <w:r w:rsidR="002757B3" w:rsidRPr="003A512A">
        <w:rPr>
          <w:rFonts w:ascii="Times New Roman" w:hAnsi="Times New Roman" w:cs="Times New Roman"/>
          <w:bCs/>
          <w:sz w:val="24"/>
          <w:szCs w:val="24"/>
          <w:lang w:val="lt-LT"/>
        </w:rPr>
        <w:t xml:space="preserve">atitinkamai </w:t>
      </w:r>
      <w:r w:rsidR="00542C51" w:rsidRPr="003A512A">
        <w:rPr>
          <w:rFonts w:ascii="Times New Roman" w:hAnsi="Times New Roman" w:cs="Times New Roman"/>
          <w:bCs/>
          <w:sz w:val="24"/>
          <w:szCs w:val="24"/>
          <w:lang w:val="lt-LT"/>
        </w:rPr>
        <w:t xml:space="preserve">patobulinus, </w:t>
      </w:r>
      <w:r w:rsidR="002757B3" w:rsidRPr="003A512A">
        <w:rPr>
          <w:rFonts w:ascii="Times New Roman" w:hAnsi="Times New Roman" w:cs="Times New Roman"/>
          <w:bCs/>
          <w:sz w:val="24"/>
          <w:szCs w:val="24"/>
          <w:lang w:val="lt-LT"/>
        </w:rPr>
        <w:t xml:space="preserve"> </w:t>
      </w:r>
      <w:r w:rsidR="00542C51" w:rsidRPr="003A512A">
        <w:rPr>
          <w:rFonts w:ascii="Times New Roman" w:hAnsi="Times New Roman" w:cs="Times New Roman"/>
          <w:bCs/>
          <w:sz w:val="24"/>
          <w:szCs w:val="24"/>
          <w:lang w:val="lt-LT"/>
        </w:rPr>
        <w:t xml:space="preserve">įgyvendinti šalies mastu. </w:t>
      </w:r>
    </w:p>
    <w:p w:rsidR="00CD30F1" w:rsidRPr="003A512A" w:rsidRDefault="00B81B10" w:rsidP="00972739">
      <w:pPr>
        <w:spacing w:after="0" w:line="360" w:lineRule="auto"/>
        <w:ind w:firstLine="567"/>
        <w:jc w:val="both"/>
        <w:rPr>
          <w:rFonts w:ascii="Times New Roman" w:hAnsi="Times New Roman" w:cs="Times New Roman"/>
          <w:bCs/>
          <w:sz w:val="24"/>
          <w:szCs w:val="24"/>
          <w:lang w:val="lt-LT"/>
        </w:rPr>
      </w:pPr>
      <w:r w:rsidRPr="003A512A">
        <w:rPr>
          <w:rFonts w:ascii="Times New Roman" w:hAnsi="Times New Roman" w:cs="Times New Roman"/>
          <w:bCs/>
          <w:sz w:val="24"/>
          <w:szCs w:val="24"/>
          <w:lang w:val="lt-LT"/>
        </w:rPr>
        <w:t xml:space="preserve">Lietuvos gaisrinės saugos asociacija maloniai siūlo savo pagalbą, prašo įtraukti jos atstovus į </w:t>
      </w:r>
      <w:r w:rsidR="00B864AC" w:rsidRPr="003A512A">
        <w:rPr>
          <w:rFonts w:ascii="Times New Roman" w:hAnsi="Times New Roman" w:cs="Times New Roman"/>
          <w:bCs/>
          <w:sz w:val="24"/>
          <w:szCs w:val="24"/>
          <w:lang w:val="lt-LT"/>
        </w:rPr>
        <w:t xml:space="preserve">Vidaus reikalų ministerijoje </w:t>
      </w:r>
      <w:r w:rsidR="00FC0BBC" w:rsidRPr="003A512A">
        <w:rPr>
          <w:rFonts w:ascii="Times New Roman" w:hAnsi="Times New Roman" w:cs="Times New Roman"/>
          <w:bCs/>
          <w:sz w:val="24"/>
          <w:szCs w:val="24"/>
          <w:lang w:val="lt-LT"/>
        </w:rPr>
        <w:t>vykstančius</w:t>
      </w:r>
      <w:r w:rsidR="00313120" w:rsidRPr="003A512A">
        <w:rPr>
          <w:rFonts w:ascii="Times New Roman" w:hAnsi="Times New Roman" w:cs="Times New Roman"/>
          <w:bCs/>
          <w:sz w:val="24"/>
          <w:szCs w:val="24"/>
          <w:lang w:val="lt-LT"/>
        </w:rPr>
        <w:t>,</w:t>
      </w:r>
      <w:r w:rsidR="00FC0BBC" w:rsidRPr="003A512A">
        <w:rPr>
          <w:rFonts w:ascii="Times New Roman" w:hAnsi="Times New Roman" w:cs="Times New Roman"/>
          <w:bCs/>
          <w:sz w:val="24"/>
          <w:szCs w:val="24"/>
          <w:lang w:val="lt-LT"/>
        </w:rPr>
        <w:t xml:space="preserve"> ar jos organizuojamus</w:t>
      </w:r>
      <w:r w:rsidR="00B864AC" w:rsidRPr="003A512A">
        <w:rPr>
          <w:rFonts w:ascii="Times New Roman" w:hAnsi="Times New Roman" w:cs="Times New Roman"/>
          <w:bCs/>
          <w:sz w:val="24"/>
          <w:szCs w:val="24"/>
          <w:lang w:val="lt-LT"/>
        </w:rPr>
        <w:t xml:space="preserve"> </w:t>
      </w:r>
      <w:r w:rsidR="00105F65" w:rsidRPr="003A512A">
        <w:rPr>
          <w:rFonts w:ascii="Times New Roman" w:hAnsi="Times New Roman" w:cs="Times New Roman"/>
          <w:bCs/>
          <w:sz w:val="24"/>
          <w:szCs w:val="24"/>
          <w:lang w:val="lt-LT"/>
        </w:rPr>
        <w:t xml:space="preserve">priešgaisrinės saugos užtikrinimo sistemos pokyčių </w:t>
      </w:r>
      <w:r w:rsidR="00B864AC" w:rsidRPr="003A512A">
        <w:rPr>
          <w:rFonts w:ascii="Times New Roman" w:hAnsi="Times New Roman" w:cs="Times New Roman"/>
          <w:bCs/>
          <w:sz w:val="24"/>
          <w:szCs w:val="24"/>
          <w:lang w:val="lt-LT"/>
        </w:rPr>
        <w:t>svarstymu</w:t>
      </w:r>
      <w:r w:rsidR="00FC0BBC" w:rsidRPr="003A512A">
        <w:rPr>
          <w:rFonts w:ascii="Times New Roman" w:hAnsi="Times New Roman" w:cs="Times New Roman"/>
          <w:bCs/>
          <w:sz w:val="24"/>
          <w:szCs w:val="24"/>
          <w:lang w:val="lt-LT"/>
        </w:rPr>
        <w:t xml:space="preserve">s, taip pat svarstant įvertinti šiame rašte pateiktus </w:t>
      </w:r>
      <w:r w:rsidR="00891218" w:rsidRPr="003A512A">
        <w:rPr>
          <w:rFonts w:ascii="Times New Roman" w:hAnsi="Times New Roman" w:cs="Times New Roman"/>
          <w:bCs/>
          <w:sz w:val="24"/>
          <w:szCs w:val="24"/>
          <w:lang w:val="lt-LT"/>
        </w:rPr>
        <w:t>racionalius</w:t>
      </w:r>
      <w:r w:rsidR="00FC0BBC" w:rsidRPr="003A512A">
        <w:rPr>
          <w:rFonts w:ascii="Times New Roman" w:hAnsi="Times New Roman" w:cs="Times New Roman"/>
          <w:bCs/>
          <w:sz w:val="24"/>
          <w:szCs w:val="24"/>
          <w:lang w:val="lt-LT"/>
        </w:rPr>
        <w:t xml:space="preserve"> </w:t>
      </w:r>
      <w:r w:rsidR="0080458F" w:rsidRPr="003A512A">
        <w:rPr>
          <w:rFonts w:ascii="Times New Roman" w:hAnsi="Times New Roman" w:cs="Times New Roman"/>
          <w:bCs/>
          <w:sz w:val="24"/>
          <w:szCs w:val="24"/>
          <w:lang w:val="lt-LT"/>
        </w:rPr>
        <w:t xml:space="preserve">pasiūlymus. </w:t>
      </w:r>
    </w:p>
    <w:p w:rsidR="0080458F" w:rsidRPr="003A512A" w:rsidRDefault="0080458F" w:rsidP="00972739">
      <w:pPr>
        <w:spacing w:after="0" w:line="360" w:lineRule="auto"/>
        <w:ind w:firstLine="567"/>
        <w:jc w:val="both"/>
        <w:rPr>
          <w:rFonts w:ascii="Times New Roman" w:hAnsi="Times New Roman" w:cs="Times New Roman"/>
          <w:bCs/>
          <w:sz w:val="24"/>
          <w:szCs w:val="24"/>
          <w:lang w:val="lt-LT"/>
        </w:rPr>
      </w:pPr>
    </w:p>
    <w:p w:rsidR="00E72CEC" w:rsidRPr="004510C1" w:rsidRDefault="009D26E7" w:rsidP="00746B80">
      <w:pPr>
        <w:spacing w:after="0" w:line="360" w:lineRule="auto"/>
        <w:jc w:val="both"/>
        <w:rPr>
          <w:rFonts w:ascii="Times New Roman" w:hAnsi="Times New Roman" w:cs="Times New Roman"/>
          <w:bCs/>
          <w:sz w:val="24"/>
          <w:szCs w:val="24"/>
          <w:lang w:val="lt-LT"/>
        </w:rPr>
      </w:pPr>
      <w:r>
        <w:rPr>
          <w:rFonts w:ascii="Times New Roman" w:hAnsi="Times New Roman" w:cs="Times New Roman"/>
          <w:bCs/>
          <w:sz w:val="24"/>
          <w:szCs w:val="24"/>
          <w:lang w:val="lt-LT"/>
        </w:rPr>
        <w:t xml:space="preserve">                                          --------------------------------------------</w:t>
      </w:r>
    </w:p>
    <w:p w:rsidR="0080458F" w:rsidRPr="004510C1" w:rsidRDefault="0080458F" w:rsidP="00972739">
      <w:pPr>
        <w:spacing w:after="0" w:line="360" w:lineRule="auto"/>
        <w:ind w:firstLine="567"/>
        <w:jc w:val="both"/>
        <w:rPr>
          <w:rFonts w:ascii="Times New Roman" w:hAnsi="Times New Roman" w:cs="Times New Roman"/>
          <w:color w:val="000000"/>
          <w:sz w:val="24"/>
          <w:szCs w:val="24"/>
          <w:shd w:val="clear" w:color="auto" w:fill="FFFFFF"/>
          <w:lang w:val="lt-LT"/>
        </w:rPr>
      </w:pPr>
    </w:p>
    <w:p w:rsidR="007B591C" w:rsidRPr="004510C1" w:rsidRDefault="00CA0E42" w:rsidP="00DC1F7E">
      <w:pPr>
        <w:spacing w:after="0" w:line="360" w:lineRule="auto"/>
        <w:ind w:firstLine="567"/>
        <w:jc w:val="both"/>
        <w:rPr>
          <w:rFonts w:ascii="Times New Roman" w:hAnsi="Times New Roman" w:cs="Times New Roman"/>
          <w:bCs/>
          <w:sz w:val="24"/>
          <w:szCs w:val="24"/>
          <w:lang w:val="lt-LT"/>
        </w:rPr>
      </w:pPr>
      <w:r w:rsidRPr="004510C1">
        <w:rPr>
          <w:rFonts w:ascii="Times New Roman" w:hAnsi="Times New Roman" w:cs="Times New Roman"/>
          <w:color w:val="000000"/>
          <w:sz w:val="24"/>
          <w:szCs w:val="24"/>
          <w:lang w:val="lt-LT"/>
        </w:rPr>
        <w:br/>
      </w:r>
      <w:r w:rsidRPr="004510C1">
        <w:rPr>
          <w:rFonts w:ascii="Times New Roman" w:hAnsi="Times New Roman" w:cs="Times New Roman"/>
          <w:color w:val="000000"/>
          <w:sz w:val="24"/>
          <w:szCs w:val="24"/>
          <w:lang w:val="lt-LT"/>
        </w:rPr>
        <w:br/>
      </w:r>
    </w:p>
    <w:sectPr w:rsidR="007B591C" w:rsidRPr="004510C1" w:rsidSect="00FC4984">
      <w:headerReference w:type="first" r:id="rId10"/>
      <w:footerReference w:type="first" r:id="rId11"/>
      <w:pgSz w:w="12240" w:h="15840"/>
      <w:pgMar w:top="1701" w:right="104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EE7" w:rsidRDefault="00F34EE7" w:rsidP="008E2617">
      <w:pPr>
        <w:spacing w:after="0" w:line="240" w:lineRule="auto"/>
      </w:pPr>
      <w:r>
        <w:separator/>
      </w:r>
    </w:p>
  </w:endnote>
  <w:endnote w:type="continuationSeparator" w:id="0">
    <w:p w:rsidR="00F34EE7" w:rsidRDefault="00F34EE7" w:rsidP="008E2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41" w:rsidRDefault="00626541">
    <w:pPr>
      <w:pStyle w:val="Porat"/>
    </w:pPr>
  </w:p>
  <w:tbl>
    <w:tblPr>
      <w:tblW w:w="9545" w:type="dxa"/>
      <w:tblInd w:w="108" w:type="dxa"/>
      <w:tblLook w:val="0000" w:firstRow="0" w:lastRow="0" w:firstColumn="0" w:lastColumn="0" w:noHBand="0" w:noVBand="0"/>
    </w:tblPr>
    <w:tblGrid>
      <w:gridCol w:w="3510"/>
      <w:gridCol w:w="2835"/>
      <w:gridCol w:w="3200"/>
    </w:tblGrid>
    <w:tr w:rsidR="00626541" w:rsidRPr="009D2B4F" w:rsidTr="00D14C42">
      <w:trPr>
        <w:cantSplit/>
        <w:trHeight w:val="80"/>
      </w:trPr>
      <w:tc>
        <w:tcPr>
          <w:tcW w:w="3510" w:type="dxa"/>
        </w:tcPr>
        <w:p w:rsidR="00626541" w:rsidRPr="009D2B4F" w:rsidRDefault="00626541" w:rsidP="009D2B4F">
          <w:pPr>
            <w:spacing w:after="0" w:line="240" w:lineRule="auto"/>
            <w:rPr>
              <w:rFonts w:ascii="Times New Roman" w:hAnsi="Times New Roman" w:cs="Times New Roman"/>
              <w:sz w:val="18"/>
            </w:rPr>
          </w:pPr>
          <w:proofErr w:type="spellStart"/>
          <w:r w:rsidRPr="009D2B4F">
            <w:rPr>
              <w:rFonts w:ascii="Times New Roman" w:hAnsi="Times New Roman" w:cs="Times New Roman"/>
              <w:sz w:val="18"/>
            </w:rPr>
            <w:t>Lietuvos</w:t>
          </w:r>
          <w:proofErr w:type="spellEnd"/>
          <w:r w:rsidRPr="009D2B4F">
            <w:rPr>
              <w:rFonts w:ascii="Times New Roman" w:hAnsi="Times New Roman" w:cs="Times New Roman"/>
              <w:sz w:val="18"/>
            </w:rPr>
            <w:t xml:space="preserve"> </w:t>
          </w:r>
          <w:proofErr w:type="spellStart"/>
          <w:r w:rsidRPr="009D2B4F">
            <w:rPr>
              <w:rFonts w:ascii="Times New Roman" w:hAnsi="Times New Roman" w:cs="Times New Roman"/>
              <w:sz w:val="18"/>
            </w:rPr>
            <w:t>Gaisrinės</w:t>
          </w:r>
          <w:proofErr w:type="spellEnd"/>
          <w:r w:rsidRPr="009D2B4F">
            <w:rPr>
              <w:rFonts w:ascii="Times New Roman" w:hAnsi="Times New Roman" w:cs="Times New Roman"/>
              <w:sz w:val="18"/>
            </w:rPr>
            <w:t xml:space="preserve"> </w:t>
          </w:r>
          <w:proofErr w:type="spellStart"/>
          <w:r w:rsidRPr="009D2B4F">
            <w:rPr>
              <w:rFonts w:ascii="Times New Roman" w:hAnsi="Times New Roman" w:cs="Times New Roman"/>
              <w:sz w:val="18"/>
            </w:rPr>
            <w:t>Saugos</w:t>
          </w:r>
          <w:proofErr w:type="spellEnd"/>
          <w:r w:rsidRPr="009D2B4F">
            <w:rPr>
              <w:rFonts w:ascii="Times New Roman" w:hAnsi="Times New Roman" w:cs="Times New Roman"/>
              <w:sz w:val="18"/>
            </w:rPr>
            <w:t xml:space="preserve"> </w:t>
          </w:r>
          <w:proofErr w:type="spellStart"/>
          <w:r w:rsidRPr="009D2B4F">
            <w:rPr>
              <w:rFonts w:ascii="Times New Roman" w:hAnsi="Times New Roman" w:cs="Times New Roman"/>
              <w:sz w:val="18"/>
            </w:rPr>
            <w:t>Asociacija</w:t>
          </w:r>
          <w:proofErr w:type="spellEnd"/>
        </w:p>
      </w:tc>
      <w:tc>
        <w:tcPr>
          <w:tcW w:w="2835" w:type="dxa"/>
        </w:tcPr>
        <w:p w:rsidR="00626541" w:rsidRPr="009D2B4F" w:rsidRDefault="00626541" w:rsidP="009D2B4F">
          <w:pPr>
            <w:spacing w:after="0" w:line="240" w:lineRule="auto"/>
            <w:rPr>
              <w:rFonts w:ascii="Times New Roman" w:hAnsi="Times New Roman" w:cs="Times New Roman"/>
              <w:sz w:val="18"/>
            </w:rPr>
          </w:pPr>
          <w:r w:rsidRPr="009D2B4F">
            <w:rPr>
              <w:rFonts w:ascii="Times New Roman" w:hAnsi="Times New Roman" w:cs="Times New Roman"/>
              <w:sz w:val="18"/>
            </w:rPr>
            <w:t>Tel. (8 698) 37188</w:t>
          </w:r>
        </w:p>
      </w:tc>
      <w:tc>
        <w:tcPr>
          <w:tcW w:w="3200" w:type="dxa"/>
        </w:tcPr>
        <w:p w:rsidR="00626541" w:rsidRPr="009D2B4F" w:rsidRDefault="00626541" w:rsidP="009D2B4F">
          <w:pPr>
            <w:spacing w:after="0" w:line="240" w:lineRule="auto"/>
            <w:rPr>
              <w:rFonts w:ascii="Times New Roman" w:hAnsi="Times New Roman" w:cs="Times New Roman"/>
              <w:sz w:val="18"/>
            </w:rPr>
          </w:pPr>
          <w:proofErr w:type="spellStart"/>
          <w:r w:rsidRPr="009D2B4F">
            <w:rPr>
              <w:rFonts w:ascii="Times New Roman" w:hAnsi="Times New Roman" w:cs="Times New Roman"/>
              <w:sz w:val="18"/>
            </w:rPr>
            <w:t>Duomenys</w:t>
          </w:r>
          <w:proofErr w:type="spellEnd"/>
          <w:r w:rsidRPr="009D2B4F">
            <w:rPr>
              <w:rFonts w:ascii="Times New Roman" w:hAnsi="Times New Roman" w:cs="Times New Roman"/>
              <w:sz w:val="18"/>
            </w:rPr>
            <w:t xml:space="preserve"> </w:t>
          </w:r>
          <w:proofErr w:type="spellStart"/>
          <w:r w:rsidRPr="009D2B4F">
            <w:rPr>
              <w:rFonts w:ascii="Times New Roman" w:hAnsi="Times New Roman" w:cs="Times New Roman"/>
              <w:sz w:val="18"/>
            </w:rPr>
            <w:t>kaupiami</w:t>
          </w:r>
          <w:proofErr w:type="spellEnd"/>
          <w:r w:rsidRPr="009D2B4F">
            <w:rPr>
              <w:rFonts w:ascii="Times New Roman" w:hAnsi="Times New Roman" w:cs="Times New Roman"/>
              <w:sz w:val="18"/>
            </w:rPr>
            <w:t xml:space="preserve"> </w:t>
          </w:r>
          <w:proofErr w:type="spellStart"/>
          <w:r w:rsidRPr="009D2B4F">
            <w:rPr>
              <w:rFonts w:ascii="Times New Roman" w:hAnsi="Times New Roman" w:cs="Times New Roman"/>
              <w:sz w:val="18"/>
            </w:rPr>
            <w:t>ir</w:t>
          </w:r>
          <w:proofErr w:type="spellEnd"/>
          <w:r w:rsidRPr="009D2B4F">
            <w:rPr>
              <w:rFonts w:ascii="Times New Roman" w:hAnsi="Times New Roman" w:cs="Times New Roman"/>
              <w:sz w:val="18"/>
            </w:rPr>
            <w:t xml:space="preserve"> </w:t>
          </w:r>
          <w:proofErr w:type="spellStart"/>
          <w:r w:rsidRPr="009D2B4F">
            <w:rPr>
              <w:rFonts w:ascii="Times New Roman" w:hAnsi="Times New Roman" w:cs="Times New Roman"/>
              <w:sz w:val="18"/>
            </w:rPr>
            <w:t>saugomi</w:t>
          </w:r>
          <w:proofErr w:type="spellEnd"/>
        </w:p>
      </w:tc>
    </w:tr>
    <w:tr w:rsidR="00626541" w:rsidRPr="009D2B4F" w:rsidTr="00D14C42">
      <w:trPr>
        <w:cantSplit/>
        <w:trHeight w:val="203"/>
      </w:trPr>
      <w:tc>
        <w:tcPr>
          <w:tcW w:w="3510" w:type="dxa"/>
        </w:tcPr>
        <w:p w:rsidR="00626541" w:rsidRPr="009D2B4F" w:rsidRDefault="00626541" w:rsidP="009D2B4F">
          <w:pPr>
            <w:spacing w:after="0" w:line="240" w:lineRule="auto"/>
            <w:rPr>
              <w:rFonts w:ascii="Times New Roman" w:hAnsi="Times New Roman" w:cs="Times New Roman"/>
              <w:sz w:val="18"/>
            </w:rPr>
          </w:pPr>
          <w:proofErr w:type="spellStart"/>
          <w:r w:rsidRPr="009D2B4F">
            <w:rPr>
              <w:rFonts w:ascii="Times New Roman" w:hAnsi="Times New Roman" w:cs="Times New Roman"/>
              <w:sz w:val="18"/>
            </w:rPr>
            <w:t>Perkūnkiemio</w:t>
          </w:r>
          <w:proofErr w:type="spellEnd"/>
          <w:r w:rsidRPr="009D2B4F">
            <w:rPr>
              <w:rFonts w:ascii="Times New Roman" w:hAnsi="Times New Roman" w:cs="Times New Roman"/>
              <w:sz w:val="18"/>
            </w:rPr>
            <w:t xml:space="preserve"> g. 2, LT-12128 Vilnius</w:t>
          </w:r>
        </w:p>
      </w:tc>
      <w:tc>
        <w:tcPr>
          <w:tcW w:w="2835" w:type="dxa"/>
        </w:tcPr>
        <w:p w:rsidR="00626541" w:rsidRPr="009D2B4F" w:rsidRDefault="00626541" w:rsidP="009D2B4F">
          <w:pPr>
            <w:spacing w:after="0" w:line="240" w:lineRule="auto"/>
            <w:rPr>
              <w:rFonts w:ascii="Times New Roman" w:hAnsi="Times New Roman" w:cs="Times New Roman"/>
              <w:sz w:val="18"/>
            </w:rPr>
          </w:pPr>
        </w:p>
      </w:tc>
      <w:tc>
        <w:tcPr>
          <w:tcW w:w="3200" w:type="dxa"/>
        </w:tcPr>
        <w:p w:rsidR="00626541" w:rsidRPr="009D2B4F" w:rsidRDefault="00626541" w:rsidP="009D2B4F">
          <w:pPr>
            <w:spacing w:after="0" w:line="240" w:lineRule="auto"/>
            <w:rPr>
              <w:rFonts w:ascii="Times New Roman" w:hAnsi="Times New Roman" w:cs="Times New Roman"/>
              <w:sz w:val="18"/>
            </w:rPr>
          </w:pPr>
          <w:proofErr w:type="spellStart"/>
          <w:r w:rsidRPr="009D2B4F">
            <w:rPr>
              <w:rFonts w:ascii="Times New Roman" w:hAnsi="Times New Roman" w:cs="Times New Roman"/>
              <w:sz w:val="18"/>
            </w:rPr>
            <w:t>Juridinių</w:t>
          </w:r>
          <w:proofErr w:type="spellEnd"/>
          <w:r w:rsidRPr="009D2B4F">
            <w:rPr>
              <w:rFonts w:ascii="Times New Roman" w:hAnsi="Times New Roman" w:cs="Times New Roman"/>
              <w:sz w:val="18"/>
            </w:rPr>
            <w:t xml:space="preserve"> </w:t>
          </w:r>
          <w:proofErr w:type="spellStart"/>
          <w:r w:rsidRPr="009D2B4F">
            <w:rPr>
              <w:rFonts w:ascii="Times New Roman" w:hAnsi="Times New Roman" w:cs="Times New Roman"/>
              <w:sz w:val="18"/>
            </w:rPr>
            <w:t>asmenų</w:t>
          </w:r>
          <w:proofErr w:type="spellEnd"/>
          <w:r w:rsidRPr="009D2B4F">
            <w:rPr>
              <w:rFonts w:ascii="Times New Roman" w:hAnsi="Times New Roman" w:cs="Times New Roman"/>
              <w:sz w:val="18"/>
            </w:rPr>
            <w:t xml:space="preserve"> </w:t>
          </w:r>
          <w:proofErr w:type="spellStart"/>
          <w:r w:rsidRPr="009D2B4F">
            <w:rPr>
              <w:rFonts w:ascii="Times New Roman" w:hAnsi="Times New Roman" w:cs="Times New Roman"/>
              <w:sz w:val="18"/>
            </w:rPr>
            <w:t>registre</w:t>
          </w:r>
          <w:proofErr w:type="spellEnd"/>
        </w:p>
      </w:tc>
    </w:tr>
    <w:tr w:rsidR="00626541" w:rsidRPr="009D2B4F" w:rsidTr="00D14C42">
      <w:trPr>
        <w:cantSplit/>
        <w:trHeight w:val="143"/>
      </w:trPr>
      <w:tc>
        <w:tcPr>
          <w:tcW w:w="3510" w:type="dxa"/>
        </w:tcPr>
        <w:p w:rsidR="00626541" w:rsidRPr="009D2B4F" w:rsidRDefault="00626541" w:rsidP="009D2B4F">
          <w:pPr>
            <w:spacing w:after="0" w:line="240" w:lineRule="auto"/>
            <w:rPr>
              <w:rFonts w:ascii="Times New Roman" w:hAnsi="Times New Roman" w:cs="Times New Roman"/>
              <w:sz w:val="18"/>
            </w:rPr>
          </w:pPr>
          <w:r w:rsidRPr="009D2B4F">
            <w:rPr>
              <w:rFonts w:ascii="Times New Roman" w:hAnsi="Times New Roman" w:cs="Times New Roman"/>
              <w:sz w:val="18"/>
            </w:rPr>
            <w:t>www.lgsa.lt</w:t>
          </w:r>
        </w:p>
      </w:tc>
      <w:tc>
        <w:tcPr>
          <w:tcW w:w="2835" w:type="dxa"/>
        </w:tcPr>
        <w:p w:rsidR="00626541" w:rsidRPr="009D2B4F" w:rsidRDefault="00626541" w:rsidP="009D2B4F">
          <w:pPr>
            <w:spacing w:after="0" w:line="240" w:lineRule="auto"/>
            <w:rPr>
              <w:rFonts w:ascii="Times New Roman" w:hAnsi="Times New Roman" w:cs="Times New Roman"/>
              <w:sz w:val="18"/>
            </w:rPr>
          </w:pPr>
          <w:r w:rsidRPr="009D2B4F">
            <w:rPr>
              <w:rFonts w:ascii="Times New Roman" w:hAnsi="Times New Roman" w:cs="Times New Roman"/>
              <w:sz w:val="18"/>
            </w:rPr>
            <w:t xml:space="preserve">El. p. </w:t>
          </w:r>
          <w:hyperlink r:id="rId1" w:history="1">
            <w:r w:rsidRPr="009D2B4F">
              <w:rPr>
                <w:rStyle w:val="Hipersaitas"/>
                <w:rFonts w:ascii="Times New Roman" w:hAnsi="Times New Roman" w:cs="Times New Roman"/>
                <w:sz w:val="18"/>
                <w:szCs w:val="18"/>
              </w:rPr>
              <w:t>informacija@lgsa.lt</w:t>
            </w:r>
          </w:hyperlink>
        </w:p>
      </w:tc>
      <w:tc>
        <w:tcPr>
          <w:tcW w:w="3200" w:type="dxa"/>
        </w:tcPr>
        <w:p w:rsidR="00626541" w:rsidRPr="009D2B4F" w:rsidRDefault="00626541" w:rsidP="009D2B4F">
          <w:pPr>
            <w:spacing w:after="0" w:line="240" w:lineRule="auto"/>
            <w:rPr>
              <w:rFonts w:ascii="Times New Roman" w:hAnsi="Times New Roman" w:cs="Times New Roman"/>
              <w:sz w:val="18"/>
            </w:rPr>
          </w:pPr>
          <w:proofErr w:type="spellStart"/>
          <w:r w:rsidRPr="009D2B4F">
            <w:rPr>
              <w:rFonts w:ascii="Times New Roman" w:hAnsi="Times New Roman" w:cs="Times New Roman"/>
              <w:sz w:val="18"/>
            </w:rPr>
            <w:t>Kodas</w:t>
          </w:r>
          <w:proofErr w:type="spellEnd"/>
          <w:r w:rsidRPr="009D2B4F">
            <w:rPr>
              <w:rFonts w:ascii="Times New Roman" w:hAnsi="Times New Roman" w:cs="Times New Roman"/>
              <w:sz w:val="18"/>
            </w:rPr>
            <w:t xml:space="preserve"> 195729592</w:t>
          </w:r>
        </w:p>
      </w:tc>
    </w:tr>
  </w:tbl>
  <w:p w:rsidR="00BF6564" w:rsidRDefault="00BF6564">
    <w:pPr>
      <w:pStyle w:val="Porat"/>
    </w:pPr>
  </w:p>
  <w:p w:rsidR="00BF6564" w:rsidRDefault="00BF6564">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EE7" w:rsidRDefault="00F34EE7" w:rsidP="008E2617">
      <w:pPr>
        <w:spacing w:after="0" w:line="240" w:lineRule="auto"/>
      </w:pPr>
      <w:bookmarkStart w:id="0" w:name="_Hlk73347490"/>
      <w:bookmarkEnd w:id="0"/>
      <w:r>
        <w:separator/>
      </w:r>
    </w:p>
  </w:footnote>
  <w:footnote w:type="continuationSeparator" w:id="0">
    <w:p w:rsidR="00F34EE7" w:rsidRDefault="00F34EE7" w:rsidP="008E2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28" w:type="dxa"/>
      <w:tblInd w:w="57" w:type="dxa"/>
      <w:tblCellMar>
        <w:top w:w="57" w:type="dxa"/>
        <w:left w:w="57" w:type="dxa"/>
        <w:bottom w:w="57" w:type="dxa"/>
        <w:right w:w="57" w:type="dxa"/>
      </w:tblCellMar>
      <w:tblLook w:val="0000" w:firstRow="0" w:lastRow="0" w:firstColumn="0" w:lastColumn="0" w:noHBand="0" w:noVBand="0"/>
    </w:tblPr>
    <w:tblGrid>
      <w:gridCol w:w="1513"/>
      <w:gridCol w:w="5879"/>
      <w:gridCol w:w="2236"/>
    </w:tblGrid>
    <w:tr w:rsidR="00BF6564" w:rsidTr="00D14C42">
      <w:trPr>
        <w:cantSplit/>
      </w:trPr>
      <w:tc>
        <w:tcPr>
          <w:tcW w:w="1513" w:type="dxa"/>
          <w:tcBorders>
            <w:bottom w:val="single" w:sz="4" w:space="0" w:color="000000"/>
          </w:tcBorders>
        </w:tcPr>
        <w:p w:rsidR="00BF6564" w:rsidRDefault="00BF6564" w:rsidP="00BF6564">
          <w:pPr>
            <w:pStyle w:val="Antrats"/>
            <w:jc w:val="center"/>
          </w:pPr>
          <w:r>
            <w:rPr>
              <w:noProof/>
            </w:rPr>
            <w:drawing>
              <wp:inline distT="0" distB="0" distL="0" distR="0">
                <wp:extent cx="666750" cy="723900"/>
                <wp:effectExtent l="0" t="0" r="0" b="0"/>
                <wp:docPr id="4" name="Picture 4"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Ro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23900"/>
                        </a:xfrm>
                        <a:prstGeom prst="rect">
                          <a:avLst/>
                        </a:prstGeom>
                        <a:noFill/>
                        <a:ln>
                          <a:noFill/>
                        </a:ln>
                        <a:effectLst/>
                      </pic:spPr>
                    </pic:pic>
                  </a:graphicData>
                </a:graphic>
              </wp:inline>
            </w:drawing>
          </w:r>
        </w:p>
      </w:tc>
      <w:tc>
        <w:tcPr>
          <w:tcW w:w="5879" w:type="dxa"/>
          <w:tcBorders>
            <w:bottom w:val="single" w:sz="4" w:space="0" w:color="000000"/>
          </w:tcBorders>
          <w:vAlign w:val="bottom"/>
        </w:tcPr>
        <w:p w:rsidR="00BF6564" w:rsidRDefault="00BF6564" w:rsidP="00BF6564">
          <w:pPr>
            <w:pStyle w:val="Antrats"/>
            <w:rPr>
              <w:sz w:val="36"/>
              <w:szCs w:val="36"/>
            </w:rPr>
          </w:pPr>
          <w:proofErr w:type="spellStart"/>
          <w:r>
            <w:rPr>
              <w:sz w:val="36"/>
              <w:szCs w:val="36"/>
            </w:rPr>
            <w:t>Lietuvos</w:t>
          </w:r>
          <w:proofErr w:type="spellEnd"/>
          <w:r>
            <w:rPr>
              <w:sz w:val="36"/>
              <w:szCs w:val="36"/>
            </w:rPr>
            <w:t xml:space="preserve"> </w:t>
          </w:r>
          <w:proofErr w:type="spellStart"/>
          <w:r>
            <w:rPr>
              <w:sz w:val="36"/>
              <w:szCs w:val="36"/>
            </w:rPr>
            <w:t>Gaisrinės</w:t>
          </w:r>
          <w:proofErr w:type="spellEnd"/>
          <w:r>
            <w:rPr>
              <w:sz w:val="36"/>
              <w:szCs w:val="36"/>
            </w:rPr>
            <w:t xml:space="preserve"> </w:t>
          </w:r>
          <w:proofErr w:type="spellStart"/>
          <w:r>
            <w:rPr>
              <w:sz w:val="36"/>
              <w:szCs w:val="36"/>
            </w:rPr>
            <w:t>Saugos</w:t>
          </w:r>
          <w:proofErr w:type="spellEnd"/>
          <w:r>
            <w:rPr>
              <w:sz w:val="36"/>
              <w:szCs w:val="36"/>
            </w:rPr>
            <w:t xml:space="preserve"> </w:t>
          </w:r>
          <w:proofErr w:type="spellStart"/>
          <w:r>
            <w:rPr>
              <w:sz w:val="36"/>
              <w:szCs w:val="36"/>
            </w:rPr>
            <w:t>Asociacija</w:t>
          </w:r>
          <w:proofErr w:type="spellEnd"/>
        </w:p>
      </w:tc>
      <w:tc>
        <w:tcPr>
          <w:tcW w:w="2236" w:type="dxa"/>
          <w:tcBorders>
            <w:bottom w:val="single" w:sz="4" w:space="0" w:color="000000"/>
          </w:tcBorders>
        </w:tcPr>
        <w:p w:rsidR="00BF6564" w:rsidRDefault="00BF6564" w:rsidP="00BF6564">
          <w:pPr>
            <w:pStyle w:val="Antrats"/>
            <w:rPr>
              <w:sz w:val="36"/>
              <w:szCs w:val="36"/>
            </w:rPr>
          </w:pPr>
        </w:p>
      </w:tc>
    </w:tr>
  </w:tbl>
  <w:p w:rsidR="008E2617" w:rsidRDefault="008E2617" w:rsidP="00BF6564">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F1142"/>
    <w:multiLevelType w:val="hybridMultilevel"/>
    <w:tmpl w:val="0F22FC3A"/>
    <w:lvl w:ilvl="0" w:tplc="79984A98">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582F5C9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A065EF"/>
    <w:multiLevelType w:val="hybridMultilevel"/>
    <w:tmpl w:val="4A1C9778"/>
    <w:lvl w:ilvl="0" w:tplc="0EB0C3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29"/>
    <w:rsid w:val="00000029"/>
    <w:rsid w:val="00001436"/>
    <w:rsid w:val="000039A2"/>
    <w:rsid w:val="00007E0D"/>
    <w:rsid w:val="00011C8B"/>
    <w:rsid w:val="00012583"/>
    <w:rsid w:val="000127FB"/>
    <w:rsid w:val="00012C1E"/>
    <w:rsid w:val="00012C65"/>
    <w:rsid w:val="00016190"/>
    <w:rsid w:val="0001789D"/>
    <w:rsid w:val="00023BD7"/>
    <w:rsid w:val="000241EA"/>
    <w:rsid w:val="0002469C"/>
    <w:rsid w:val="00025472"/>
    <w:rsid w:val="0004181E"/>
    <w:rsid w:val="00043B5B"/>
    <w:rsid w:val="00044907"/>
    <w:rsid w:val="00044CCB"/>
    <w:rsid w:val="00050354"/>
    <w:rsid w:val="0005294E"/>
    <w:rsid w:val="00065FD2"/>
    <w:rsid w:val="00076F8D"/>
    <w:rsid w:val="00086055"/>
    <w:rsid w:val="000914B8"/>
    <w:rsid w:val="0009366A"/>
    <w:rsid w:val="00095828"/>
    <w:rsid w:val="00095FCC"/>
    <w:rsid w:val="000A0036"/>
    <w:rsid w:val="000A2CFA"/>
    <w:rsid w:val="000A6D40"/>
    <w:rsid w:val="000C45FC"/>
    <w:rsid w:val="000C65B3"/>
    <w:rsid w:val="000D1E34"/>
    <w:rsid w:val="000D3038"/>
    <w:rsid w:val="000D3537"/>
    <w:rsid w:val="000D5D3F"/>
    <w:rsid w:val="000E0217"/>
    <w:rsid w:val="000E1428"/>
    <w:rsid w:val="000E2DCE"/>
    <w:rsid w:val="000F1A90"/>
    <w:rsid w:val="00105F65"/>
    <w:rsid w:val="0011356F"/>
    <w:rsid w:val="00113C47"/>
    <w:rsid w:val="00114046"/>
    <w:rsid w:val="00114340"/>
    <w:rsid w:val="0012196A"/>
    <w:rsid w:val="00122400"/>
    <w:rsid w:val="00123720"/>
    <w:rsid w:val="00124A73"/>
    <w:rsid w:val="00126DEB"/>
    <w:rsid w:val="001329A0"/>
    <w:rsid w:val="001408C7"/>
    <w:rsid w:val="001601D6"/>
    <w:rsid w:val="00161782"/>
    <w:rsid w:val="00165722"/>
    <w:rsid w:val="00166265"/>
    <w:rsid w:val="00172468"/>
    <w:rsid w:val="00175FBD"/>
    <w:rsid w:val="0018024D"/>
    <w:rsid w:val="0018584E"/>
    <w:rsid w:val="00185907"/>
    <w:rsid w:val="001944FA"/>
    <w:rsid w:val="001947D6"/>
    <w:rsid w:val="001A0E37"/>
    <w:rsid w:val="001A10B8"/>
    <w:rsid w:val="001A11EA"/>
    <w:rsid w:val="001A2D30"/>
    <w:rsid w:val="001A3A14"/>
    <w:rsid w:val="001A578C"/>
    <w:rsid w:val="001B2C1E"/>
    <w:rsid w:val="001C6767"/>
    <w:rsid w:val="001C6A47"/>
    <w:rsid w:val="001D231B"/>
    <w:rsid w:val="001D2F6E"/>
    <w:rsid w:val="001D5FAD"/>
    <w:rsid w:val="001D6A20"/>
    <w:rsid w:val="001D6BAE"/>
    <w:rsid w:val="001E0174"/>
    <w:rsid w:val="001E0A36"/>
    <w:rsid w:val="001F57F6"/>
    <w:rsid w:val="001F6B70"/>
    <w:rsid w:val="00202DEF"/>
    <w:rsid w:val="002042E8"/>
    <w:rsid w:val="002043B3"/>
    <w:rsid w:val="002066D4"/>
    <w:rsid w:val="0021372C"/>
    <w:rsid w:val="002147EE"/>
    <w:rsid w:val="00216135"/>
    <w:rsid w:val="002167C0"/>
    <w:rsid w:val="00221AE4"/>
    <w:rsid w:val="00222903"/>
    <w:rsid w:val="00226539"/>
    <w:rsid w:val="0023146E"/>
    <w:rsid w:val="002334CB"/>
    <w:rsid w:val="002338DF"/>
    <w:rsid w:val="00234BCA"/>
    <w:rsid w:val="0023652B"/>
    <w:rsid w:val="00237C71"/>
    <w:rsid w:val="00240910"/>
    <w:rsid w:val="002413EC"/>
    <w:rsid w:val="00242E62"/>
    <w:rsid w:val="002454A8"/>
    <w:rsid w:val="00250A02"/>
    <w:rsid w:val="00253DFE"/>
    <w:rsid w:val="002560A1"/>
    <w:rsid w:val="0026024A"/>
    <w:rsid w:val="00266CC4"/>
    <w:rsid w:val="00270DA0"/>
    <w:rsid w:val="00271CD7"/>
    <w:rsid w:val="002739F5"/>
    <w:rsid w:val="00274054"/>
    <w:rsid w:val="002757B3"/>
    <w:rsid w:val="00276066"/>
    <w:rsid w:val="002817F8"/>
    <w:rsid w:val="00282ECA"/>
    <w:rsid w:val="00284DBA"/>
    <w:rsid w:val="002851C1"/>
    <w:rsid w:val="00285967"/>
    <w:rsid w:val="00285E8D"/>
    <w:rsid w:val="00290976"/>
    <w:rsid w:val="00291894"/>
    <w:rsid w:val="00292E84"/>
    <w:rsid w:val="002930A1"/>
    <w:rsid w:val="00294519"/>
    <w:rsid w:val="002A05A6"/>
    <w:rsid w:val="002A0D2E"/>
    <w:rsid w:val="002A3F84"/>
    <w:rsid w:val="002A58B9"/>
    <w:rsid w:val="002A7EA7"/>
    <w:rsid w:val="002B1B91"/>
    <w:rsid w:val="002B6DB8"/>
    <w:rsid w:val="002C4010"/>
    <w:rsid w:val="002C6A39"/>
    <w:rsid w:val="002C73AA"/>
    <w:rsid w:val="002D23B5"/>
    <w:rsid w:val="002D3949"/>
    <w:rsid w:val="002E5FDA"/>
    <w:rsid w:val="002E6A69"/>
    <w:rsid w:val="002E78EC"/>
    <w:rsid w:val="002F3122"/>
    <w:rsid w:val="002F6722"/>
    <w:rsid w:val="00303169"/>
    <w:rsid w:val="00303FD9"/>
    <w:rsid w:val="00304E17"/>
    <w:rsid w:val="00307539"/>
    <w:rsid w:val="00311570"/>
    <w:rsid w:val="00313120"/>
    <w:rsid w:val="00314FB0"/>
    <w:rsid w:val="00317540"/>
    <w:rsid w:val="003224A2"/>
    <w:rsid w:val="003226D8"/>
    <w:rsid w:val="00322739"/>
    <w:rsid w:val="00332297"/>
    <w:rsid w:val="00332EF2"/>
    <w:rsid w:val="0033312D"/>
    <w:rsid w:val="00335590"/>
    <w:rsid w:val="0033563D"/>
    <w:rsid w:val="0034166D"/>
    <w:rsid w:val="00344D1F"/>
    <w:rsid w:val="00356BED"/>
    <w:rsid w:val="00357B3E"/>
    <w:rsid w:val="00357EAE"/>
    <w:rsid w:val="00367A70"/>
    <w:rsid w:val="0037652A"/>
    <w:rsid w:val="003869A0"/>
    <w:rsid w:val="00392319"/>
    <w:rsid w:val="003A0F86"/>
    <w:rsid w:val="003A2B94"/>
    <w:rsid w:val="003A37FC"/>
    <w:rsid w:val="003A512A"/>
    <w:rsid w:val="003A7099"/>
    <w:rsid w:val="003B1C46"/>
    <w:rsid w:val="003D2493"/>
    <w:rsid w:val="003D47F9"/>
    <w:rsid w:val="003D49F5"/>
    <w:rsid w:val="003D5F2A"/>
    <w:rsid w:val="003E56C3"/>
    <w:rsid w:val="003F18FC"/>
    <w:rsid w:val="003F545D"/>
    <w:rsid w:val="003F6CCA"/>
    <w:rsid w:val="003F7D42"/>
    <w:rsid w:val="00400EEE"/>
    <w:rsid w:val="004070E2"/>
    <w:rsid w:val="00410581"/>
    <w:rsid w:val="00411C85"/>
    <w:rsid w:val="0042143C"/>
    <w:rsid w:val="00421AB7"/>
    <w:rsid w:val="004315D3"/>
    <w:rsid w:val="0043274A"/>
    <w:rsid w:val="0043300A"/>
    <w:rsid w:val="004357B2"/>
    <w:rsid w:val="00435801"/>
    <w:rsid w:val="00435C24"/>
    <w:rsid w:val="0043672C"/>
    <w:rsid w:val="00440F2F"/>
    <w:rsid w:val="00441D08"/>
    <w:rsid w:val="00447085"/>
    <w:rsid w:val="00450358"/>
    <w:rsid w:val="0045053C"/>
    <w:rsid w:val="004508D5"/>
    <w:rsid w:val="004510C1"/>
    <w:rsid w:val="00452D8A"/>
    <w:rsid w:val="00456ED6"/>
    <w:rsid w:val="00461A5C"/>
    <w:rsid w:val="004667A2"/>
    <w:rsid w:val="00470C62"/>
    <w:rsid w:val="00470EA0"/>
    <w:rsid w:val="00474310"/>
    <w:rsid w:val="00474D95"/>
    <w:rsid w:val="00475B75"/>
    <w:rsid w:val="00480BE4"/>
    <w:rsid w:val="0048120B"/>
    <w:rsid w:val="00482578"/>
    <w:rsid w:val="00484A7C"/>
    <w:rsid w:val="0048668E"/>
    <w:rsid w:val="00491DD2"/>
    <w:rsid w:val="00494683"/>
    <w:rsid w:val="004A00C7"/>
    <w:rsid w:val="004A622E"/>
    <w:rsid w:val="004B04C6"/>
    <w:rsid w:val="004C4BE0"/>
    <w:rsid w:val="004C6690"/>
    <w:rsid w:val="004C7997"/>
    <w:rsid w:val="004D1BB9"/>
    <w:rsid w:val="004D5A99"/>
    <w:rsid w:val="004D696C"/>
    <w:rsid w:val="004E32FD"/>
    <w:rsid w:val="004E486F"/>
    <w:rsid w:val="004F17B5"/>
    <w:rsid w:val="004F1CEF"/>
    <w:rsid w:val="004F2123"/>
    <w:rsid w:val="004F2C82"/>
    <w:rsid w:val="004F4877"/>
    <w:rsid w:val="004F765C"/>
    <w:rsid w:val="004F76CA"/>
    <w:rsid w:val="00504B6A"/>
    <w:rsid w:val="0050670C"/>
    <w:rsid w:val="00512A88"/>
    <w:rsid w:val="005145A1"/>
    <w:rsid w:val="0051527B"/>
    <w:rsid w:val="00523282"/>
    <w:rsid w:val="0052330D"/>
    <w:rsid w:val="0052660D"/>
    <w:rsid w:val="00526D1C"/>
    <w:rsid w:val="00526F91"/>
    <w:rsid w:val="005270A5"/>
    <w:rsid w:val="005319A6"/>
    <w:rsid w:val="00533914"/>
    <w:rsid w:val="00541178"/>
    <w:rsid w:val="00542C51"/>
    <w:rsid w:val="00552BDE"/>
    <w:rsid w:val="005556DB"/>
    <w:rsid w:val="00555FC1"/>
    <w:rsid w:val="00562A14"/>
    <w:rsid w:val="00567D5D"/>
    <w:rsid w:val="00571CC2"/>
    <w:rsid w:val="005741B9"/>
    <w:rsid w:val="0057533C"/>
    <w:rsid w:val="00580950"/>
    <w:rsid w:val="0058130C"/>
    <w:rsid w:val="00581C01"/>
    <w:rsid w:val="00582B0F"/>
    <w:rsid w:val="00583696"/>
    <w:rsid w:val="00594204"/>
    <w:rsid w:val="005975B4"/>
    <w:rsid w:val="005A1766"/>
    <w:rsid w:val="005A3E1A"/>
    <w:rsid w:val="005A6941"/>
    <w:rsid w:val="005C21F1"/>
    <w:rsid w:val="005C2BC5"/>
    <w:rsid w:val="005C4F29"/>
    <w:rsid w:val="005C7543"/>
    <w:rsid w:val="005D0789"/>
    <w:rsid w:val="005D3068"/>
    <w:rsid w:val="005E14C6"/>
    <w:rsid w:val="005E1730"/>
    <w:rsid w:val="005E336A"/>
    <w:rsid w:val="005E666E"/>
    <w:rsid w:val="005E6C8E"/>
    <w:rsid w:val="005F0B17"/>
    <w:rsid w:val="00603F34"/>
    <w:rsid w:val="006155C5"/>
    <w:rsid w:val="00615BD8"/>
    <w:rsid w:val="006163CC"/>
    <w:rsid w:val="00617BBA"/>
    <w:rsid w:val="00621D56"/>
    <w:rsid w:val="00625E57"/>
    <w:rsid w:val="00626541"/>
    <w:rsid w:val="00626C36"/>
    <w:rsid w:val="00627A3C"/>
    <w:rsid w:val="00636763"/>
    <w:rsid w:val="0064090E"/>
    <w:rsid w:val="00643348"/>
    <w:rsid w:val="006516D7"/>
    <w:rsid w:val="006525C4"/>
    <w:rsid w:val="006530A6"/>
    <w:rsid w:val="006616E4"/>
    <w:rsid w:val="006643EB"/>
    <w:rsid w:val="00664DFA"/>
    <w:rsid w:val="0066615E"/>
    <w:rsid w:val="00672D56"/>
    <w:rsid w:val="00674BFE"/>
    <w:rsid w:val="006754DE"/>
    <w:rsid w:val="0067581B"/>
    <w:rsid w:val="00680B31"/>
    <w:rsid w:val="006857C4"/>
    <w:rsid w:val="00685BE0"/>
    <w:rsid w:val="00695A10"/>
    <w:rsid w:val="006A18A7"/>
    <w:rsid w:val="006A6A6D"/>
    <w:rsid w:val="006A7025"/>
    <w:rsid w:val="006C06CE"/>
    <w:rsid w:val="006C5521"/>
    <w:rsid w:val="006C6688"/>
    <w:rsid w:val="006D5DA3"/>
    <w:rsid w:val="006D6F8C"/>
    <w:rsid w:val="006E218A"/>
    <w:rsid w:val="006E2472"/>
    <w:rsid w:val="006E25C1"/>
    <w:rsid w:val="006E40B9"/>
    <w:rsid w:val="006E4990"/>
    <w:rsid w:val="006F1A90"/>
    <w:rsid w:val="006F1C26"/>
    <w:rsid w:val="006F4DCC"/>
    <w:rsid w:val="006F54FA"/>
    <w:rsid w:val="006F5622"/>
    <w:rsid w:val="0070461B"/>
    <w:rsid w:val="007155E3"/>
    <w:rsid w:val="00722423"/>
    <w:rsid w:val="00726885"/>
    <w:rsid w:val="007319CC"/>
    <w:rsid w:val="00735E61"/>
    <w:rsid w:val="00737AC2"/>
    <w:rsid w:val="007407AC"/>
    <w:rsid w:val="00743C66"/>
    <w:rsid w:val="00746B80"/>
    <w:rsid w:val="00747CF2"/>
    <w:rsid w:val="00753284"/>
    <w:rsid w:val="00760A9D"/>
    <w:rsid w:val="00767377"/>
    <w:rsid w:val="007675F6"/>
    <w:rsid w:val="00770CEF"/>
    <w:rsid w:val="00771191"/>
    <w:rsid w:val="007744C5"/>
    <w:rsid w:val="00776ECD"/>
    <w:rsid w:val="0077708F"/>
    <w:rsid w:val="0078239F"/>
    <w:rsid w:val="00782539"/>
    <w:rsid w:val="00782D4B"/>
    <w:rsid w:val="00785118"/>
    <w:rsid w:val="007862EE"/>
    <w:rsid w:val="00790115"/>
    <w:rsid w:val="00795996"/>
    <w:rsid w:val="0079634E"/>
    <w:rsid w:val="00796A57"/>
    <w:rsid w:val="007A2690"/>
    <w:rsid w:val="007A7FE1"/>
    <w:rsid w:val="007B1753"/>
    <w:rsid w:val="007B3006"/>
    <w:rsid w:val="007B591C"/>
    <w:rsid w:val="007B5969"/>
    <w:rsid w:val="007B6CBD"/>
    <w:rsid w:val="007C0A5F"/>
    <w:rsid w:val="007C12F5"/>
    <w:rsid w:val="007C61A2"/>
    <w:rsid w:val="007D0BD2"/>
    <w:rsid w:val="007D4363"/>
    <w:rsid w:val="007E006D"/>
    <w:rsid w:val="007E045F"/>
    <w:rsid w:val="007E4EEA"/>
    <w:rsid w:val="007F47AF"/>
    <w:rsid w:val="007F68FD"/>
    <w:rsid w:val="0080458F"/>
    <w:rsid w:val="0080492F"/>
    <w:rsid w:val="00804DE6"/>
    <w:rsid w:val="008111C6"/>
    <w:rsid w:val="008150BC"/>
    <w:rsid w:val="0081674D"/>
    <w:rsid w:val="008207DF"/>
    <w:rsid w:val="008238CC"/>
    <w:rsid w:val="00825B68"/>
    <w:rsid w:val="008343BA"/>
    <w:rsid w:val="00837FAE"/>
    <w:rsid w:val="00840DE8"/>
    <w:rsid w:val="008467D9"/>
    <w:rsid w:val="00862684"/>
    <w:rsid w:val="008636EF"/>
    <w:rsid w:val="00863C1F"/>
    <w:rsid w:val="00872F2B"/>
    <w:rsid w:val="00881183"/>
    <w:rsid w:val="00891218"/>
    <w:rsid w:val="00892366"/>
    <w:rsid w:val="0089261B"/>
    <w:rsid w:val="00892B08"/>
    <w:rsid w:val="008938D7"/>
    <w:rsid w:val="00895E06"/>
    <w:rsid w:val="008A1B81"/>
    <w:rsid w:val="008A536D"/>
    <w:rsid w:val="008A57CF"/>
    <w:rsid w:val="008B30FF"/>
    <w:rsid w:val="008B5F59"/>
    <w:rsid w:val="008C39BD"/>
    <w:rsid w:val="008C4D1A"/>
    <w:rsid w:val="008C61EA"/>
    <w:rsid w:val="008C6573"/>
    <w:rsid w:val="008D13C3"/>
    <w:rsid w:val="008D162E"/>
    <w:rsid w:val="008E071F"/>
    <w:rsid w:val="008E2617"/>
    <w:rsid w:val="008E2E53"/>
    <w:rsid w:val="008E3B9B"/>
    <w:rsid w:val="008F2841"/>
    <w:rsid w:val="008F4483"/>
    <w:rsid w:val="008F44B1"/>
    <w:rsid w:val="008F4D42"/>
    <w:rsid w:val="0090010C"/>
    <w:rsid w:val="00900789"/>
    <w:rsid w:val="009010D7"/>
    <w:rsid w:val="009021B5"/>
    <w:rsid w:val="00905747"/>
    <w:rsid w:val="009065E7"/>
    <w:rsid w:val="00907C96"/>
    <w:rsid w:val="00911878"/>
    <w:rsid w:val="0093187B"/>
    <w:rsid w:val="00933A1C"/>
    <w:rsid w:val="00933DF0"/>
    <w:rsid w:val="00940F31"/>
    <w:rsid w:val="0094403A"/>
    <w:rsid w:val="00946F8A"/>
    <w:rsid w:val="009518D7"/>
    <w:rsid w:val="00953E13"/>
    <w:rsid w:val="009602A0"/>
    <w:rsid w:val="00961ED1"/>
    <w:rsid w:val="00963B15"/>
    <w:rsid w:val="009724A1"/>
    <w:rsid w:val="00972739"/>
    <w:rsid w:val="00975545"/>
    <w:rsid w:val="00984FA0"/>
    <w:rsid w:val="00985075"/>
    <w:rsid w:val="00985118"/>
    <w:rsid w:val="009853A0"/>
    <w:rsid w:val="00986231"/>
    <w:rsid w:val="00986374"/>
    <w:rsid w:val="00995742"/>
    <w:rsid w:val="00996984"/>
    <w:rsid w:val="009A05A4"/>
    <w:rsid w:val="009A7C29"/>
    <w:rsid w:val="009B07F5"/>
    <w:rsid w:val="009B2154"/>
    <w:rsid w:val="009B3195"/>
    <w:rsid w:val="009B7102"/>
    <w:rsid w:val="009C5B87"/>
    <w:rsid w:val="009C619A"/>
    <w:rsid w:val="009D12E8"/>
    <w:rsid w:val="009D14ED"/>
    <w:rsid w:val="009D26E7"/>
    <w:rsid w:val="009D2AE6"/>
    <w:rsid w:val="009D2B4F"/>
    <w:rsid w:val="009D2B78"/>
    <w:rsid w:val="009D310F"/>
    <w:rsid w:val="009D6625"/>
    <w:rsid w:val="009D6629"/>
    <w:rsid w:val="009E1156"/>
    <w:rsid w:val="009E2C17"/>
    <w:rsid w:val="009E77CE"/>
    <w:rsid w:val="009F6FF5"/>
    <w:rsid w:val="00A00FE9"/>
    <w:rsid w:val="00A061DD"/>
    <w:rsid w:val="00A0724B"/>
    <w:rsid w:val="00A100FB"/>
    <w:rsid w:val="00A1266B"/>
    <w:rsid w:val="00A1553D"/>
    <w:rsid w:val="00A175C3"/>
    <w:rsid w:val="00A201A1"/>
    <w:rsid w:val="00A267C0"/>
    <w:rsid w:val="00A300FE"/>
    <w:rsid w:val="00A3392E"/>
    <w:rsid w:val="00A34FCA"/>
    <w:rsid w:val="00A40E41"/>
    <w:rsid w:val="00A41A3E"/>
    <w:rsid w:val="00A45787"/>
    <w:rsid w:val="00A46D9E"/>
    <w:rsid w:val="00A50618"/>
    <w:rsid w:val="00A5101B"/>
    <w:rsid w:val="00A52DEC"/>
    <w:rsid w:val="00A57786"/>
    <w:rsid w:val="00A6288A"/>
    <w:rsid w:val="00A63135"/>
    <w:rsid w:val="00A66F7E"/>
    <w:rsid w:val="00A822D3"/>
    <w:rsid w:val="00A835C1"/>
    <w:rsid w:val="00A93BD4"/>
    <w:rsid w:val="00A947BD"/>
    <w:rsid w:val="00A95B35"/>
    <w:rsid w:val="00A96742"/>
    <w:rsid w:val="00A97687"/>
    <w:rsid w:val="00AA4A56"/>
    <w:rsid w:val="00AA5019"/>
    <w:rsid w:val="00AA6B48"/>
    <w:rsid w:val="00AB0206"/>
    <w:rsid w:val="00AB703C"/>
    <w:rsid w:val="00AC5235"/>
    <w:rsid w:val="00AC5C0F"/>
    <w:rsid w:val="00AE6374"/>
    <w:rsid w:val="00AE6487"/>
    <w:rsid w:val="00AE7B87"/>
    <w:rsid w:val="00AF0A46"/>
    <w:rsid w:val="00B036AD"/>
    <w:rsid w:val="00B04B27"/>
    <w:rsid w:val="00B100CC"/>
    <w:rsid w:val="00B10665"/>
    <w:rsid w:val="00B10CB7"/>
    <w:rsid w:val="00B12A4B"/>
    <w:rsid w:val="00B156C2"/>
    <w:rsid w:val="00B22209"/>
    <w:rsid w:val="00B2551E"/>
    <w:rsid w:val="00B2572F"/>
    <w:rsid w:val="00B2640D"/>
    <w:rsid w:val="00B3113A"/>
    <w:rsid w:val="00B32436"/>
    <w:rsid w:val="00B352EE"/>
    <w:rsid w:val="00B36CEC"/>
    <w:rsid w:val="00B37076"/>
    <w:rsid w:val="00B403A3"/>
    <w:rsid w:val="00B50093"/>
    <w:rsid w:val="00B55644"/>
    <w:rsid w:val="00B55AFC"/>
    <w:rsid w:val="00B56451"/>
    <w:rsid w:val="00B578E0"/>
    <w:rsid w:val="00B60FFF"/>
    <w:rsid w:val="00B6160A"/>
    <w:rsid w:val="00B6191D"/>
    <w:rsid w:val="00B65762"/>
    <w:rsid w:val="00B71BB0"/>
    <w:rsid w:val="00B77EEF"/>
    <w:rsid w:val="00B81B10"/>
    <w:rsid w:val="00B82A77"/>
    <w:rsid w:val="00B83F6C"/>
    <w:rsid w:val="00B8404D"/>
    <w:rsid w:val="00B864AC"/>
    <w:rsid w:val="00B95748"/>
    <w:rsid w:val="00BA189E"/>
    <w:rsid w:val="00BA4DB7"/>
    <w:rsid w:val="00BA5855"/>
    <w:rsid w:val="00BA5CA8"/>
    <w:rsid w:val="00BB184D"/>
    <w:rsid w:val="00BB24DA"/>
    <w:rsid w:val="00BB44E6"/>
    <w:rsid w:val="00BB7242"/>
    <w:rsid w:val="00BC168E"/>
    <w:rsid w:val="00BC21B6"/>
    <w:rsid w:val="00BC5445"/>
    <w:rsid w:val="00BC58E6"/>
    <w:rsid w:val="00BD02E5"/>
    <w:rsid w:val="00BD7175"/>
    <w:rsid w:val="00BE4C48"/>
    <w:rsid w:val="00BE4FA6"/>
    <w:rsid w:val="00BE6FFA"/>
    <w:rsid w:val="00BF6061"/>
    <w:rsid w:val="00BF6564"/>
    <w:rsid w:val="00C024FF"/>
    <w:rsid w:val="00C03949"/>
    <w:rsid w:val="00C05F08"/>
    <w:rsid w:val="00C1159F"/>
    <w:rsid w:val="00C151ED"/>
    <w:rsid w:val="00C20CA5"/>
    <w:rsid w:val="00C23156"/>
    <w:rsid w:val="00C26CE0"/>
    <w:rsid w:val="00C3365E"/>
    <w:rsid w:val="00C40371"/>
    <w:rsid w:val="00C4622B"/>
    <w:rsid w:val="00C46B11"/>
    <w:rsid w:val="00C470C6"/>
    <w:rsid w:val="00C65C84"/>
    <w:rsid w:val="00C66414"/>
    <w:rsid w:val="00C66833"/>
    <w:rsid w:val="00C722AD"/>
    <w:rsid w:val="00C729B7"/>
    <w:rsid w:val="00C72A66"/>
    <w:rsid w:val="00C72D82"/>
    <w:rsid w:val="00C74103"/>
    <w:rsid w:val="00C76170"/>
    <w:rsid w:val="00C86A9E"/>
    <w:rsid w:val="00C86EF9"/>
    <w:rsid w:val="00C87160"/>
    <w:rsid w:val="00CA0E42"/>
    <w:rsid w:val="00CA305C"/>
    <w:rsid w:val="00CA6F04"/>
    <w:rsid w:val="00CB0D8C"/>
    <w:rsid w:val="00CB33A9"/>
    <w:rsid w:val="00CB716A"/>
    <w:rsid w:val="00CC0968"/>
    <w:rsid w:val="00CC2EDA"/>
    <w:rsid w:val="00CC7DC6"/>
    <w:rsid w:val="00CD0181"/>
    <w:rsid w:val="00CD0244"/>
    <w:rsid w:val="00CD067B"/>
    <w:rsid w:val="00CD30F1"/>
    <w:rsid w:val="00CD6812"/>
    <w:rsid w:val="00CD6E04"/>
    <w:rsid w:val="00CE014E"/>
    <w:rsid w:val="00CE0325"/>
    <w:rsid w:val="00CE2332"/>
    <w:rsid w:val="00CE25B8"/>
    <w:rsid w:val="00CF43D4"/>
    <w:rsid w:val="00D03E2F"/>
    <w:rsid w:val="00D119C1"/>
    <w:rsid w:val="00D15BA4"/>
    <w:rsid w:val="00D16E9F"/>
    <w:rsid w:val="00D17D56"/>
    <w:rsid w:val="00D20947"/>
    <w:rsid w:val="00D32BE5"/>
    <w:rsid w:val="00D334C6"/>
    <w:rsid w:val="00D33C04"/>
    <w:rsid w:val="00D37581"/>
    <w:rsid w:val="00D43F3C"/>
    <w:rsid w:val="00D465AF"/>
    <w:rsid w:val="00D47FD6"/>
    <w:rsid w:val="00D509D5"/>
    <w:rsid w:val="00D51F51"/>
    <w:rsid w:val="00D56FB3"/>
    <w:rsid w:val="00D6170D"/>
    <w:rsid w:val="00D83CD9"/>
    <w:rsid w:val="00D90639"/>
    <w:rsid w:val="00D9068F"/>
    <w:rsid w:val="00D9307D"/>
    <w:rsid w:val="00D9717E"/>
    <w:rsid w:val="00DA01D8"/>
    <w:rsid w:val="00DA28B8"/>
    <w:rsid w:val="00DA7C6A"/>
    <w:rsid w:val="00DB0884"/>
    <w:rsid w:val="00DB275E"/>
    <w:rsid w:val="00DB739A"/>
    <w:rsid w:val="00DC106D"/>
    <w:rsid w:val="00DC1F7E"/>
    <w:rsid w:val="00DC4AB5"/>
    <w:rsid w:val="00DC51A8"/>
    <w:rsid w:val="00DD02B3"/>
    <w:rsid w:val="00DD374F"/>
    <w:rsid w:val="00DD3DE8"/>
    <w:rsid w:val="00DD5434"/>
    <w:rsid w:val="00DD544F"/>
    <w:rsid w:val="00DD61AC"/>
    <w:rsid w:val="00DD6385"/>
    <w:rsid w:val="00DE1FFC"/>
    <w:rsid w:val="00DE75C7"/>
    <w:rsid w:val="00DF238D"/>
    <w:rsid w:val="00E02F9B"/>
    <w:rsid w:val="00E03ACB"/>
    <w:rsid w:val="00E07A02"/>
    <w:rsid w:val="00E243CF"/>
    <w:rsid w:val="00E24C27"/>
    <w:rsid w:val="00E25C53"/>
    <w:rsid w:val="00E276E3"/>
    <w:rsid w:val="00E3200A"/>
    <w:rsid w:val="00E34B00"/>
    <w:rsid w:val="00E41EB4"/>
    <w:rsid w:val="00E455B7"/>
    <w:rsid w:val="00E55C93"/>
    <w:rsid w:val="00E567D3"/>
    <w:rsid w:val="00E578F3"/>
    <w:rsid w:val="00E601F1"/>
    <w:rsid w:val="00E60C76"/>
    <w:rsid w:val="00E610B1"/>
    <w:rsid w:val="00E6139D"/>
    <w:rsid w:val="00E61B25"/>
    <w:rsid w:val="00E640A0"/>
    <w:rsid w:val="00E71C85"/>
    <w:rsid w:val="00E72CEC"/>
    <w:rsid w:val="00E73846"/>
    <w:rsid w:val="00E80928"/>
    <w:rsid w:val="00E83425"/>
    <w:rsid w:val="00E85741"/>
    <w:rsid w:val="00E8584B"/>
    <w:rsid w:val="00E873BC"/>
    <w:rsid w:val="00E87E2D"/>
    <w:rsid w:val="00E952F9"/>
    <w:rsid w:val="00E96495"/>
    <w:rsid w:val="00EA3130"/>
    <w:rsid w:val="00EA7B01"/>
    <w:rsid w:val="00EB0358"/>
    <w:rsid w:val="00EB426E"/>
    <w:rsid w:val="00EB435F"/>
    <w:rsid w:val="00EB5523"/>
    <w:rsid w:val="00EC447F"/>
    <w:rsid w:val="00EE0728"/>
    <w:rsid w:val="00EE400B"/>
    <w:rsid w:val="00EE4428"/>
    <w:rsid w:val="00EF6BE0"/>
    <w:rsid w:val="00F03141"/>
    <w:rsid w:val="00F03245"/>
    <w:rsid w:val="00F1136F"/>
    <w:rsid w:val="00F201BC"/>
    <w:rsid w:val="00F235BC"/>
    <w:rsid w:val="00F2508F"/>
    <w:rsid w:val="00F27BF7"/>
    <w:rsid w:val="00F31456"/>
    <w:rsid w:val="00F31EB8"/>
    <w:rsid w:val="00F34EE7"/>
    <w:rsid w:val="00F362DC"/>
    <w:rsid w:val="00F43D7C"/>
    <w:rsid w:val="00F4423B"/>
    <w:rsid w:val="00F45D6B"/>
    <w:rsid w:val="00F46BB0"/>
    <w:rsid w:val="00F470D4"/>
    <w:rsid w:val="00F50211"/>
    <w:rsid w:val="00F534D5"/>
    <w:rsid w:val="00F565EB"/>
    <w:rsid w:val="00F63BF4"/>
    <w:rsid w:val="00F65381"/>
    <w:rsid w:val="00F70AC3"/>
    <w:rsid w:val="00F805BE"/>
    <w:rsid w:val="00F81898"/>
    <w:rsid w:val="00F81B6F"/>
    <w:rsid w:val="00F82C66"/>
    <w:rsid w:val="00F916CD"/>
    <w:rsid w:val="00F9641C"/>
    <w:rsid w:val="00FA45F0"/>
    <w:rsid w:val="00FA4D7B"/>
    <w:rsid w:val="00FB2FEA"/>
    <w:rsid w:val="00FB3387"/>
    <w:rsid w:val="00FB40C7"/>
    <w:rsid w:val="00FC0383"/>
    <w:rsid w:val="00FC0BBC"/>
    <w:rsid w:val="00FC4984"/>
    <w:rsid w:val="00FD03E9"/>
    <w:rsid w:val="00FD5FD2"/>
    <w:rsid w:val="00FD6D3D"/>
    <w:rsid w:val="00FE4389"/>
    <w:rsid w:val="00FE4D53"/>
    <w:rsid w:val="00FF05E8"/>
    <w:rsid w:val="00FF1D16"/>
    <w:rsid w:val="00FF2C85"/>
    <w:rsid w:val="00FF3AA7"/>
    <w:rsid w:val="00FF6E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5D762"/>
  <w15:docId w15:val="{02794664-15AC-4459-B29B-635889B7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15BD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0C45FC"/>
    <w:rPr>
      <w:b/>
      <w:bCs/>
    </w:rPr>
  </w:style>
  <w:style w:type="paragraph" w:styleId="Debesliotekstas">
    <w:name w:val="Balloon Text"/>
    <w:basedOn w:val="prastasis"/>
    <w:link w:val="DebesliotekstasDiagrama"/>
    <w:uiPriority w:val="99"/>
    <w:semiHidden/>
    <w:unhideWhenUsed/>
    <w:rsid w:val="008F448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F4483"/>
    <w:rPr>
      <w:rFonts w:ascii="Segoe UI" w:hAnsi="Segoe UI" w:cs="Segoe UI"/>
      <w:sz w:val="18"/>
      <w:szCs w:val="18"/>
    </w:rPr>
  </w:style>
  <w:style w:type="paragraph" w:styleId="Puslapioinaostekstas">
    <w:name w:val="footnote text"/>
    <w:basedOn w:val="prastasis"/>
    <w:link w:val="PuslapioinaostekstasDiagrama"/>
    <w:uiPriority w:val="99"/>
    <w:semiHidden/>
    <w:unhideWhenUsed/>
    <w:rsid w:val="008E2617"/>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8E2617"/>
    <w:rPr>
      <w:sz w:val="20"/>
      <w:szCs w:val="20"/>
    </w:rPr>
  </w:style>
  <w:style w:type="character" w:styleId="Puslapioinaosnuoroda">
    <w:name w:val="footnote reference"/>
    <w:basedOn w:val="Numatytasispastraiposriftas"/>
    <w:uiPriority w:val="99"/>
    <w:semiHidden/>
    <w:unhideWhenUsed/>
    <w:rsid w:val="008E2617"/>
    <w:rPr>
      <w:vertAlign w:val="superscript"/>
    </w:rPr>
  </w:style>
  <w:style w:type="paragraph" w:styleId="Antrats">
    <w:name w:val="header"/>
    <w:basedOn w:val="prastasis"/>
    <w:link w:val="AntratsDiagrama"/>
    <w:uiPriority w:val="99"/>
    <w:unhideWhenUsed/>
    <w:rsid w:val="008E261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8E2617"/>
  </w:style>
  <w:style w:type="paragraph" w:styleId="Porat">
    <w:name w:val="footer"/>
    <w:basedOn w:val="prastasis"/>
    <w:link w:val="PoratDiagrama"/>
    <w:uiPriority w:val="99"/>
    <w:unhideWhenUsed/>
    <w:rsid w:val="008E261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8E2617"/>
  </w:style>
  <w:style w:type="character" w:styleId="Hipersaitas">
    <w:name w:val="Hyperlink"/>
    <w:uiPriority w:val="99"/>
    <w:rsid w:val="00626541"/>
    <w:rPr>
      <w:color w:val="0000FF"/>
      <w:u w:val="single"/>
    </w:rPr>
  </w:style>
  <w:style w:type="paragraph" w:styleId="Sraopastraipa">
    <w:name w:val="List Paragraph"/>
    <w:basedOn w:val="prastasis"/>
    <w:uiPriority w:val="34"/>
    <w:qFormat/>
    <w:rsid w:val="00F70AC3"/>
    <w:pPr>
      <w:ind w:left="720"/>
      <w:contextualSpacing/>
    </w:pPr>
  </w:style>
  <w:style w:type="character" w:customStyle="1" w:styleId="UnresolvedMention1">
    <w:name w:val="Unresolved Mention1"/>
    <w:basedOn w:val="Numatytasispastraiposriftas"/>
    <w:uiPriority w:val="99"/>
    <w:semiHidden/>
    <w:unhideWhenUsed/>
    <w:rsid w:val="009B2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172589">
      <w:bodyDiv w:val="1"/>
      <w:marLeft w:val="0"/>
      <w:marRight w:val="0"/>
      <w:marTop w:val="0"/>
      <w:marBottom w:val="0"/>
      <w:divBdr>
        <w:top w:val="none" w:sz="0" w:space="0" w:color="auto"/>
        <w:left w:val="none" w:sz="0" w:space="0" w:color="auto"/>
        <w:bottom w:val="none" w:sz="0" w:space="0" w:color="auto"/>
        <w:right w:val="none" w:sz="0" w:space="0" w:color="auto"/>
      </w:divBdr>
    </w:div>
    <w:div w:id="209303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if.org/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echo/what/civil-protection/european-disaster-risk-management_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rmacija@lgsa.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35835-F42E-4551-9B5D-DC36B0A5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3240</Words>
  <Characters>18469</Characters>
  <Application>Microsoft Office Word</Application>
  <DocSecurity>0</DocSecurity>
  <Lines>153</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Jolita Mikulėnienė</dc:creator>
  <cp:lastModifiedBy>Ausra</cp:lastModifiedBy>
  <cp:revision>5</cp:revision>
  <dcterms:created xsi:type="dcterms:W3CDTF">2021-11-02T16:43:00Z</dcterms:created>
  <dcterms:modified xsi:type="dcterms:W3CDTF">2021-11-02T17:47:00Z</dcterms:modified>
</cp:coreProperties>
</file>